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6" w:type="pct"/>
        <w:jc w:val="center"/>
        <w:tblLayout w:type="fixed"/>
        <w:tblCellMar>
          <w:left w:w="115" w:type="dxa"/>
          <w:right w:w="115" w:type="dxa"/>
        </w:tblCellMar>
        <w:tblLook w:val="0600" w:firstRow="0" w:lastRow="0" w:firstColumn="0" w:lastColumn="0" w:noHBand="1" w:noVBand="1"/>
        <w:tblDescription w:val="Layout table"/>
      </w:tblPr>
      <w:tblGrid>
        <w:gridCol w:w="90"/>
        <w:gridCol w:w="4498"/>
        <w:gridCol w:w="270"/>
        <w:gridCol w:w="4861"/>
        <w:gridCol w:w="270"/>
        <w:gridCol w:w="250"/>
        <w:gridCol w:w="4610"/>
      </w:tblGrid>
      <w:tr w:rsidR="00CC0A8F" w:rsidRPr="00145A1F" w14:paraId="59B8BA2B" w14:textId="77777777" w:rsidTr="0050152D">
        <w:trPr>
          <w:trHeight w:val="4140"/>
          <w:jc w:val="center"/>
        </w:trPr>
        <w:tc>
          <w:tcPr>
            <w:tcW w:w="4588" w:type="dxa"/>
            <w:gridSpan w:val="2"/>
            <w:vMerge w:val="restart"/>
            <w:tcBorders>
              <w:bottom w:val="nil"/>
            </w:tcBorders>
          </w:tcPr>
          <w:p w14:paraId="10CFA4BF" w14:textId="7D145763" w:rsidR="00B67824" w:rsidRDefault="008C62FF" w:rsidP="00EB7265">
            <w:pPr>
              <w:pStyle w:val="Heading1"/>
              <w:spacing w:before="0" w:after="0"/>
              <w:jc w:val="center"/>
              <w:rPr>
                <w:rFonts w:ascii="Avenir Next LT Pro Light" w:hAnsi="Avenir Next LT Pro Light"/>
              </w:rPr>
            </w:pPr>
            <w:bookmarkStart w:id="0" w:name="_Hlk514276837"/>
            <w:r>
              <w:rPr>
                <w:rFonts w:ascii="Avenir Next LT Pro Light" w:hAnsi="Avenir Next LT Pro Light"/>
              </w:rPr>
              <w:t>Composición del Consejo</w:t>
            </w:r>
          </w:p>
          <w:p w14:paraId="0E7BCD6A" w14:textId="77777777" w:rsidR="00EB7265" w:rsidRPr="00EB7265" w:rsidRDefault="00EB7265" w:rsidP="00EB7265">
            <w:pPr>
              <w:spacing w:after="0"/>
              <w:rPr>
                <w:sz w:val="10"/>
                <w:szCs w:val="10"/>
              </w:rPr>
            </w:pPr>
          </w:p>
          <w:bookmarkEnd w:id="0"/>
          <w:p w14:paraId="234782FC" w14:textId="77777777" w:rsidR="00CC0A8F" w:rsidRDefault="008C62FF" w:rsidP="00EB7265">
            <w:pPr>
              <w:pStyle w:val="ListParagraph"/>
              <w:numPr>
                <w:ilvl w:val="0"/>
                <w:numId w:val="8"/>
              </w:numPr>
              <w:spacing w:after="0"/>
              <w:ind w:left="243" w:hanging="243"/>
              <w:rPr>
                <w:rFonts w:ascii="Avenir Next LT Pro Light" w:hAnsi="Avenir Next LT Pro Light"/>
                <w:sz w:val="18"/>
                <w:szCs w:val="18"/>
                <w:lang w:val="es-ES"/>
              </w:rPr>
            </w:pPr>
            <w:r w:rsidRPr="00EB7265">
              <w:rPr>
                <w:rFonts w:ascii="Avenir Next LT Pro Light" w:hAnsi="Avenir Next LT Pro Light"/>
                <w:sz w:val="18"/>
                <w:szCs w:val="18"/>
                <w:lang w:val="es-ES"/>
              </w:rPr>
              <w:t>Un representante del Consejo Estatal de Vida Independiente (CEVI).  Debe ser el presidente u otro designado.</w:t>
            </w:r>
          </w:p>
          <w:p w14:paraId="4F47A996" w14:textId="77777777" w:rsidR="007B2F7E" w:rsidRPr="007B2F7E" w:rsidRDefault="007B2F7E" w:rsidP="007B2F7E">
            <w:pPr>
              <w:pStyle w:val="ListParagraph"/>
              <w:spacing w:after="0"/>
              <w:ind w:left="243"/>
              <w:rPr>
                <w:rFonts w:ascii="Avenir Next LT Pro Light" w:hAnsi="Avenir Next LT Pro Light"/>
                <w:sz w:val="6"/>
                <w:szCs w:val="6"/>
                <w:lang w:val="es-ES"/>
              </w:rPr>
            </w:pPr>
          </w:p>
          <w:p w14:paraId="0EAE50FF" w14:textId="71D3A9FF" w:rsidR="008C62FF" w:rsidRDefault="008C62FF" w:rsidP="00EB7265">
            <w:pPr>
              <w:pStyle w:val="ListParagraph"/>
              <w:numPr>
                <w:ilvl w:val="0"/>
                <w:numId w:val="8"/>
              </w:numPr>
              <w:ind w:left="243" w:hanging="243"/>
              <w:rPr>
                <w:rFonts w:ascii="Avenir Next LT Pro Light" w:hAnsi="Avenir Next LT Pro Light"/>
                <w:sz w:val="18"/>
                <w:szCs w:val="18"/>
                <w:lang w:val="es-ES"/>
              </w:rPr>
            </w:pPr>
            <w:r w:rsidRPr="00EB7265">
              <w:rPr>
                <w:rFonts w:ascii="Avenir Next LT Pro Light" w:hAnsi="Avenir Next LT Pro Light"/>
                <w:sz w:val="18"/>
                <w:szCs w:val="18"/>
                <w:lang w:val="es-ES"/>
              </w:rPr>
              <w:t>Un representante de un centro matriz de adiestramiento e información establecido en conformidad con la Sección 682 (a) del “</w:t>
            </w:r>
            <w:proofErr w:type="spellStart"/>
            <w:r w:rsidRPr="00EB7265">
              <w:rPr>
                <w:rFonts w:ascii="Avenir Next LT Pro Light" w:hAnsi="Avenir Next LT Pro Light"/>
                <w:sz w:val="18"/>
                <w:szCs w:val="18"/>
                <w:lang w:val="es-ES"/>
              </w:rPr>
              <w:t>Individuals</w:t>
            </w:r>
            <w:proofErr w:type="spellEnd"/>
            <w:r w:rsidRPr="00EB7265">
              <w:rPr>
                <w:rFonts w:ascii="Avenir Next LT Pro Light" w:hAnsi="Avenir Next LT Pro Light"/>
                <w:sz w:val="18"/>
                <w:szCs w:val="18"/>
                <w:lang w:val="es-ES"/>
              </w:rPr>
              <w:t xml:space="preserve"> </w:t>
            </w:r>
            <w:proofErr w:type="spellStart"/>
            <w:r w:rsidRPr="00EB7265">
              <w:rPr>
                <w:rFonts w:ascii="Avenir Next LT Pro Light" w:hAnsi="Avenir Next LT Pro Light"/>
                <w:sz w:val="18"/>
                <w:szCs w:val="18"/>
                <w:lang w:val="es-ES"/>
              </w:rPr>
              <w:t>with</w:t>
            </w:r>
            <w:proofErr w:type="spellEnd"/>
            <w:r w:rsidRPr="00EB7265">
              <w:rPr>
                <w:rFonts w:ascii="Avenir Next LT Pro Light" w:hAnsi="Avenir Next LT Pro Light"/>
                <w:sz w:val="18"/>
                <w:szCs w:val="18"/>
                <w:lang w:val="es-ES"/>
              </w:rPr>
              <w:t xml:space="preserve"> </w:t>
            </w:r>
            <w:proofErr w:type="spellStart"/>
            <w:r w:rsidRPr="00EB7265">
              <w:rPr>
                <w:rFonts w:ascii="Avenir Next LT Pro Light" w:hAnsi="Avenir Next LT Pro Light"/>
                <w:sz w:val="18"/>
                <w:szCs w:val="18"/>
                <w:lang w:val="es-ES"/>
              </w:rPr>
              <w:t>Disabilities</w:t>
            </w:r>
            <w:proofErr w:type="spellEnd"/>
            <w:r w:rsidRPr="00EB7265">
              <w:rPr>
                <w:rFonts w:ascii="Avenir Next LT Pro Light" w:hAnsi="Avenir Next LT Pro Light"/>
                <w:sz w:val="18"/>
                <w:szCs w:val="18"/>
                <w:lang w:val="es-ES"/>
              </w:rPr>
              <w:t xml:space="preserve"> </w:t>
            </w:r>
            <w:proofErr w:type="spellStart"/>
            <w:r w:rsidRPr="00EB7265">
              <w:rPr>
                <w:rFonts w:ascii="Avenir Next LT Pro Light" w:hAnsi="Avenir Next LT Pro Light"/>
                <w:sz w:val="18"/>
                <w:szCs w:val="18"/>
                <w:lang w:val="es-ES"/>
              </w:rPr>
              <w:t>Education</w:t>
            </w:r>
            <w:proofErr w:type="spellEnd"/>
            <w:r w:rsidRPr="00EB7265">
              <w:rPr>
                <w:rFonts w:ascii="Avenir Next LT Pro Light" w:hAnsi="Avenir Next LT Pro Light"/>
                <w:sz w:val="18"/>
                <w:szCs w:val="18"/>
                <w:lang w:val="es-ES"/>
              </w:rPr>
              <w:t xml:space="preserve"> </w:t>
            </w:r>
            <w:proofErr w:type="spellStart"/>
            <w:r w:rsidRPr="00EB7265">
              <w:rPr>
                <w:rFonts w:ascii="Avenir Next LT Pro Light" w:hAnsi="Avenir Next LT Pro Light"/>
                <w:sz w:val="18"/>
                <w:szCs w:val="18"/>
                <w:lang w:val="es-ES"/>
              </w:rPr>
              <w:t>Act</w:t>
            </w:r>
            <w:proofErr w:type="spellEnd"/>
            <w:r w:rsidRPr="00EB7265">
              <w:rPr>
                <w:rFonts w:ascii="Avenir Next LT Pro Light" w:hAnsi="Avenir Next LT Pro Light"/>
                <w:sz w:val="18"/>
                <w:szCs w:val="18"/>
                <w:lang w:val="es-ES"/>
              </w:rPr>
              <w:t>” (IDEA).</w:t>
            </w:r>
          </w:p>
          <w:p w14:paraId="702FBA4D" w14:textId="77777777" w:rsidR="007B2F7E" w:rsidRPr="007B2F7E" w:rsidRDefault="007B2F7E" w:rsidP="007B2F7E">
            <w:pPr>
              <w:pStyle w:val="ListParagraph"/>
              <w:rPr>
                <w:rFonts w:ascii="Avenir Next LT Pro Light" w:hAnsi="Avenir Next LT Pro Light"/>
                <w:sz w:val="6"/>
                <w:szCs w:val="6"/>
                <w:lang w:val="es-ES"/>
              </w:rPr>
            </w:pPr>
          </w:p>
          <w:p w14:paraId="03AC282E" w14:textId="77777777" w:rsidR="008C62FF" w:rsidRDefault="008C62FF" w:rsidP="00EB7265">
            <w:pPr>
              <w:pStyle w:val="ListParagraph"/>
              <w:numPr>
                <w:ilvl w:val="0"/>
                <w:numId w:val="8"/>
              </w:numPr>
              <w:ind w:left="243" w:hanging="243"/>
              <w:rPr>
                <w:rFonts w:ascii="Avenir Next LT Pro Light" w:hAnsi="Avenir Next LT Pro Light"/>
                <w:sz w:val="18"/>
                <w:szCs w:val="18"/>
                <w:lang w:val="es-ES"/>
              </w:rPr>
            </w:pPr>
            <w:r w:rsidRPr="00EB7265">
              <w:rPr>
                <w:rFonts w:ascii="Avenir Next LT Pro Light" w:hAnsi="Avenir Next LT Pro Light"/>
                <w:sz w:val="18"/>
                <w:szCs w:val="18"/>
                <w:lang w:val="es-ES"/>
              </w:rPr>
              <w:t>Un representante del Programa de Asistencia al Cliente (CAP, por sus siglas en ingles).  Debe ser el director u otro individuo recomendado por el CAP.</w:t>
            </w:r>
          </w:p>
          <w:p w14:paraId="4B39B735" w14:textId="77777777" w:rsidR="007B2F7E" w:rsidRPr="007B2F7E" w:rsidRDefault="007B2F7E" w:rsidP="007B2F7E">
            <w:pPr>
              <w:pStyle w:val="ListParagraph"/>
              <w:rPr>
                <w:rFonts w:ascii="Avenir Next LT Pro Light" w:hAnsi="Avenir Next LT Pro Light"/>
                <w:sz w:val="6"/>
                <w:szCs w:val="6"/>
                <w:lang w:val="es-ES"/>
              </w:rPr>
            </w:pPr>
          </w:p>
          <w:p w14:paraId="2491C2EC" w14:textId="4E5C1479" w:rsidR="008C62FF" w:rsidRDefault="008C62FF" w:rsidP="00EB7265">
            <w:pPr>
              <w:pStyle w:val="ListParagraph"/>
              <w:numPr>
                <w:ilvl w:val="0"/>
                <w:numId w:val="8"/>
              </w:numPr>
              <w:ind w:left="243" w:hanging="243"/>
              <w:rPr>
                <w:rFonts w:ascii="Avenir Next LT Pro Light" w:hAnsi="Avenir Next LT Pro Light"/>
                <w:sz w:val="18"/>
                <w:szCs w:val="18"/>
                <w:lang w:val="es-ES"/>
              </w:rPr>
            </w:pPr>
            <w:r w:rsidRPr="00EB7265">
              <w:rPr>
                <w:rFonts w:ascii="Avenir Next LT Pro Light" w:hAnsi="Avenir Next LT Pro Light"/>
                <w:sz w:val="18"/>
                <w:szCs w:val="18"/>
                <w:lang w:val="es-ES"/>
              </w:rPr>
              <w:t xml:space="preserve">Un </w:t>
            </w:r>
            <w:proofErr w:type="gramStart"/>
            <w:r w:rsidRPr="00EB7265">
              <w:rPr>
                <w:rFonts w:ascii="Avenir Next LT Pro Light" w:hAnsi="Avenir Next LT Pro Light"/>
                <w:sz w:val="18"/>
                <w:szCs w:val="18"/>
                <w:lang w:val="es-ES"/>
              </w:rPr>
              <w:t>Consejero</w:t>
            </w:r>
            <w:proofErr w:type="gramEnd"/>
            <w:r w:rsidRPr="00EB7265">
              <w:rPr>
                <w:rFonts w:ascii="Avenir Next LT Pro Light" w:hAnsi="Avenir Next LT Pro Light"/>
                <w:sz w:val="18"/>
                <w:szCs w:val="18"/>
                <w:lang w:val="es-ES"/>
              </w:rPr>
              <w:t xml:space="preserve"> en Rehabilitación Vocacional cualificado, con conocimiento y experiencia con los programas de rehabilitación vocacional.  Este individuo sirve como un miembro ex oficio; sin derecho al voto, si el mismo está empleado por la agencia estatal designada.</w:t>
            </w:r>
          </w:p>
          <w:p w14:paraId="2C978BE9" w14:textId="77777777" w:rsidR="007B2F7E" w:rsidRPr="007B2F7E" w:rsidRDefault="007B2F7E" w:rsidP="007B2F7E">
            <w:pPr>
              <w:pStyle w:val="ListParagraph"/>
              <w:rPr>
                <w:rFonts w:ascii="Avenir Next LT Pro Light" w:hAnsi="Avenir Next LT Pro Light"/>
                <w:sz w:val="6"/>
                <w:szCs w:val="6"/>
                <w:lang w:val="es-ES"/>
              </w:rPr>
            </w:pPr>
          </w:p>
          <w:p w14:paraId="32C4FC95" w14:textId="68E3DACF" w:rsidR="008C62FF" w:rsidRDefault="008C62FF" w:rsidP="00EB7265">
            <w:pPr>
              <w:pStyle w:val="ListParagraph"/>
              <w:numPr>
                <w:ilvl w:val="0"/>
                <w:numId w:val="8"/>
              </w:numPr>
              <w:ind w:left="243" w:hanging="243"/>
              <w:rPr>
                <w:rFonts w:ascii="Avenir Next LT Pro Light" w:hAnsi="Avenir Next LT Pro Light"/>
                <w:sz w:val="18"/>
                <w:szCs w:val="18"/>
                <w:lang w:val="es-ES"/>
              </w:rPr>
            </w:pPr>
            <w:r w:rsidRPr="00EB7265">
              <w:rPr>
                <w:rFonts w:ascii="Avenir Next LT Pro Light" w:hAnsi="Avenir Next LT Pro Light"/>
                <w:sz w:val="18"/>
                <w:szCs w:val="18"/>
                <w:lang w:val="es-ES"/>
              </w:rPr>
              <w:t>Un representante de los Programas de Rehabilitación de la Comunidad</w:t>
            </w:r>
          </w:p>
          <w:p w14:paraId="53359315" w14:textId="77777777" w:rsidR="007B2F7E" w:rsidRPr="007B2F7E" w:rsidRDefault="007B2F7E" w:rsidP="007B2F7E">
            <w:pPr>
              <w:pStyle w:val="ListParagraph"/>
              <w:rPr>
                <w:rFonts w:ascii="Avenir Next LT Pro Light" w:hAnsi="Avenir Next LT Pro Light"/>
                <w:sz w:val="6"/>
                <w:szCs w:val="6"/>
                <w:lang w:val="es-ES"/>
              </w:rPr>
            </w:pPr>
          </w:p>
          <w:p w14:paraId="49669173" w14:textId="77777777" w:rsidR="008C62FF" w:rsidRDefault="008C62FF" w:rsidP="00EB7265">
            <w:pPr>
              <w:pStyle w:val="ListParagraph"/>
              <w:numPr>
                <w:ilvl w:val="0"/>
                <w:numId w:val="8"/>
              </w:numPr>
              <w:ind w:left="243" w:hanging="243"/>
              <w:rPr>
                <w:rFonts w:ascii="Avenir Next LT Pro Light" w:hAnsi="Avenir Next LT Pro Light"/>
                <w:sz w:val="18"/>
                <w:szCs w:val="18"/>
                <w:lang w:val="es-ES"/>
              </w:rPr>
            </w:pPr>
            <w:r w:rsidRPr="00EB7265">
              <w:rPr>
                <w:rFonts w:ascii="Avenir Next LT Pro Light" w:hAnsi="Avenir Next LT Pro Light"/>
                <w:sz w:val="18"/>
                <w:szCs w:val="18"/>
                <w:lang w:val="es-ES"/>
              </w:rPr>
              <w:t>Cuatro representantes del sector empresarial, industrial y laboral.</w:t>
            </w:r>
          </w:p>
          <w:p w14:paraId="1449B1EA" w14:textId="77777777" w:rsidR="007B2F7E" w:rsidRPr="007B2F7E" w:rsidRDefault="007B2F7E" w:rsidP="007B2F7E">
            <w:pPr>
              <w:pStyle w:val="ListParagraph"/>
              <w:rPr>
                <w:rFonts w:ascii="Avenir Next LT Pro Light" w:hAnsi="Avenir Next LT Pro Light"/>
                <w:sz w:val="6"/>
                <w:szCs w:val="6"/>
                <w:lang w:val="es-ES"/>
              </w:rPr>
            </w:pPr>
          </w:p>
          <w:p w14:paraId="32E9E557" w14:textId="77777777" w:rsidR="008C62FF" w:rsidRDefault="008C62FF" w:rsidP="00EB7265">
            <w:pPr>
              <w:pStyle w:val="ListParagraph"/>
              <w:numPr>
                <w:ilvl w:val="0"/>
                <w:numId w:val="8"/>
              </w:numPr>
              <w:ind w:left="243" w:hanging="243"/>
              <w:rPr>
                <w:rFonts w:ascii="Avenir Next LT Pro Light" w:hAnsi="Avenir Next LT Pro Light"/>
                <w:sz w:val="18"/>
                <w:szCs w:val="18"/>
                <w:lang w:val="es-ES"/>
              </w:rPr>
            </w:pPr>
            <w:r w:rsidRPr="00EB7265">
              <w:rPr>
                <w:rFonts w:ascii="Avenir Next LT Pro Light" w:hAnsi="Avenir Next LT Pro Light"/>
                <w:sz w:val="18"/>
                <w:szCs w:val="18"/>
                <w:lang w:val="es-ES"/>
              </w:rPr>
              <w:t>Un representante de grupos de defensa a impedidos; (a) representando un amplio espectro de individuos con impedimentos físicos, cognitivos, sensoriales y mentales.</w:t>
            </w:r>
          </w:p>
          <w:p w14:paraId="467F0598" w14:textId="77777777" w:rsidR="007B2F7E" w:rsidRPr="007B2F7E" w:rsidRDefault="007B2F7E" w:rsidP="007B2F7E">
            <w:pPr>
              <w:pStyle w:val="ListParagraph"/>
              <w:rPr>
                <w:rFonts w:ascii="Avenir Next LT Pro Light" w:hAnsi="Avenir Next LT Pro Light"/>
                <w:sz w:val="6"/>
                <w:szCs w:val="6"/>
                <w:lang w:val="es-ES"/>
              </w:rPr>
            </w:pPr>
          </w:p>
          <w:p w14:paraId="7D3CD7B1" w14:textId="77777777" w:rsidR="008C62FF" w:rsidRDefault="008C62FF" w:rsidP="00EB7265">
            <w:pPr>
              <w:pStyle w:val="ListParagraph"/>
              <w:numPr>
                <w:ilvl w:val="0"/>
                <w:numId w:val="8"/>
              </w:numPr>
              <w:ind w:left="243" w:hanging="243"/>
              <w:rPr>
                <w:rFonts w:ascii="Avenir Next LT Pro Light" w:hAnsi="Avenir Next LT Pro Light"/>
                <w:sz w:val="18"/>
                <w:szCs w:val="18"/>
                <w:lang w:val="es-ES"/>
              </w:rPr>
            </w:pPr>
            <w:r w:rsidRPr="00EB7265">
              <w:rPr>
                <w:rFonts w:ascii="Avenir Next LT Pro Light" w:hAnsi="Avenir Next LT Pro Light"/>
                <w:sz w:val="18"/>
                <w:szCs w:val="18"/>
                <w:lang w:val="es-ES"/>
              </w:rPr>
              <w:t>Un representante de Individuos, Padres, Miembros de Familia, Tutores, Intercesores o Representante autorizado de Personas con Impedimento.</w:t>
            </w:r>
          </w:p>
          <w:p w14:paraId="487084F2" w14:textId="77777777" w:rsidR="007B2F7E" w:rsidRPr="007B2F7E" w:rsidRDefault="007B2F7E" w:rsidP="007B2F7E">
            <w:pPr>
              <w:pStyle w:val="ListParagraph"/>
              <w:rPr>
                <w:rFonts w:ascii="Avenir Next LT Pro Light" w:hAnsi="Avenir Next LT Pro Light"/>
                <w:sz w:val="6"/>
                <w:szCs w:val="6"/>
                <w:lang w:val="es-ES"/>
              </w:rPr>
            </w:pPr>
          </w:p>
          <w:p w14:paraId="19B8997B" w14:textId="77777777" w:rsidR="008C62FF" w:rsidRDefault="008C62FF" w:rsidP="00EB7265">
            <w:pPr>
              <w:pStyle w:val="ListParagraph"/>
              <w:numPr>
                <w:ilvl w:val="0"/>
                <w:numId w:val="8"/>
              </w:numPr>
              <w:ind w:left="243" w:hanging="243"/>
              <w:rPr>
                <w:rFonts w:ascii="Avenir Next LT Pro Light" w:hAnsi="Avenir Next LT Pro Light"/>
                <w:sz w:val="18"/>
                <w:szCs w:val="18"/>
                <w:lang w:val="es-ES"/>
              </w:rPr>
            </w:pPr>
            <w:r w:rsidRPr="00EB7265">
              <w:rPr>
                <w:rFonts w:ascii="Avenir Next LT Pro Light" w:hAnsi="Avenir Next LT Pro Light"/>
                <w:sz w:val="18"/>
                <w:szCs w:val="18"/>
                <w:lang w:val="es-ES"/>
              </w:rPr>
              <w:t>Un solicitante anterior o consumidor activo de los servicios de rehabilitación vocacional.</w:t>
            </w:r>
          </w:p>
          <w:p w14:paraId="3B6D245E" w14:textId="77777777" w:rsidR="007B2F7E" w:rsidRPr="007B2F7E" w:rsidRDefault="007B2F7E" w:rsidP="007B2F7E">
            <w:pPr>
              <w:pStyle w:val="ListParagraph"/>
              <w:rPr>
                <w:rFonts w:ascii="Avenir Next LT Pro Light" w:hAnsi="Avenir Next LT Pro Light"/>
                <w:sz w:val="6"/>
                <w:szCs w:val="6"/>
                <w:lang w:val="es-ES"/>
              </w:rPr>
            </w:pPr>
          </w:p>
          <w:p w14:paraId="69146307" w14:textId="490697B8" w:rsidR="008C62FF" w:rsidRDefault="008C62FF" w:rsidP="00EB7265">
            <w:pPr>
              <w:pStyle w:val="ListParagraph"/>
              <w:numPr>
                <w:ilvl w:val="0"/>
                <w:numId w:val="8"/>
              </w:numPr>
              <w:ind w:left="243" w:hanging="243"/>
              <w:rPr>
                <w:rFonts w:ascii="Avenir Next LT Pro Light" w:hAnsi="Avenir Next LT Pro Light"/>
                <w:sz w:val="18"/>
                <w:szCs w:val="18"/>
                <w:lang w:val="es-ES"/>
              </w:rPr>
            </w:pPr>
            <w:r w:rsidRPr="00EB7265">
              <w:rPr>
                <w:rFonts w:ascii="Avenir Next LT Pro Light" w:hAnsi="Avenir Next LT Pro Light"/>
                <w:sz w:val="18"/>
                <w:szCs w:val="18"/>
                <w:lang w:val="es-ES"/>
              </w:rPr>
              <w:t>Un representante de la agencia estatal de educación, responsable de la educación de estudiantes con impedimentos, elegibles para recibir los servicios de IDEA (por sus siglas en ingles).</w:t>
            </w:r>
          </w:p>
          <w:p w14:paraId="18DD2B41" w14:textId="77777777" w:rsidR="007B2F7E" w:rsidRPr="007B2F7E" w:rsidRDefault="007B2F7E" w:rsidP="007B2F7E">
            <w:pPr>
              <w:pStyle w:val="ListParagraph"/>
              <w:rPr>
                <w:rFonts w:ascii="Avenir Next LT Pro Light" w:hAnsi="Avenir Next LT Pro Light"/>
                <w:sz w:val="6"/>
                <w:szCs w:val="6"/>
                <w:lang w:val="es-ES"/>
              </w:rPr>
            </w:pPr>
          </w:p>
          <w:p w14:paraId="1674D3DE" w14:textId="21E1CE9D" w:rsidR="008C62FF" w:rsidRDefault="008C62FF" w:rsidP="00EB7265">
            <w:pPr>
              <w:pStyle w:val="ListParagraph"/>
              <w:numPr>
                <w:ilvl w:val="0"/>
                <w:numId w:val="8"/>
              </w:numPr>
              <w:ind w:left="243" w:hanging="243"/>
              <w:rPr>
                <w:rFonts w:ascii="Avenir Next LT Pro Light" w:hAnsi="Avenir Next LT Pro Light"/>
                <w:sz w:val="18"/>
                <w:szCs w:val="18"/>
                <w:lang w:val="es-ES"/>
              </w:rPr>
            </w:pPr>
            <w:r w:rsidRPr="00EB7265">
              <w:rPr>
                <w:rFonts w:ascii="Avenir Next LT Pro Light" w:hAnsi="Avenir Next LT Pro Light"/>
                <w:sz w:val="18"/>
                <w:szCs w:val="18"/>
                <w:lang w:val="es-ES"/>
              </w:rPr>
              <w:t xml:space="preserve">Un representante de la </w:t>
            </w:r>
            <w:r w:rsidR="007A6D37" w:rsidRPr="007A6D37">
              <w:rPr>
                <w:rFonts w:ascii="Avenir Next LT Pro Light" w:hAnsi="Avenir Next LT Pro Light"/>
                <w:sz w:val="18"/>
                <w:szCs w:val="18"/>
                <w:lang w:val="es-ES"/>
              </w:rPr>
              <w:t xml:space="preserve">Junta Estatal de Desarrollo </w:t>
            </w:r>
            <w:r w:rsidR="00391966" w:rsidRPr="007A6D37">
              <w:rPr>
                <w:rFonts w:ascii="Avenir Next LT Pro Light" w:hAnsi="Avenir Next LT Pro Light"/>
                <w:sz w:val="18"/>
                <w:szCs w:val="18"/>
                <w:lang w:val="es-ES"/>
              </w:rPr>
              <w:t xml:space="preserve">Laboral </w:t>
            </w:r>
            <w:r w:rsidR="00391966" w:rsidRPr="00EB7265">
              <w:rPr>
                <w:rFonts w:ascii="Avenir Next LT Pro Light" w:hAnsi="Avenir Next LT Pro Light"/>
                <w:sz w:val="18"/>
                <w:szCs w:val="18"/>
                <w:lang w:val="es-ES"/>
              </w:rPr>
              <w:t>(</w:t>
            </w:r>
            <w:r w:rsidRPr="00EB7265">
              <w:rPr>
                <w:rFonts w:ascii="Avenir Next LT Pro Light" w:hAnsi="Avenir Next LT Pro Light"/>
                <w:sz w:val="18"/>
                <w:szCs w:val="18"/>
                <w:lang w:val="es-ES"/>
              </w:rPr>
              <w:t>WIOA).</w:t>
            </w:r>
          </w:p>
          <w:p w14:paraId="7CA9C0CE" w14:textId="77777777" w:rsidR="007B2F7E" w:rsidRPr="007B2F7E" w:rsidRDefault="007B2F7E" w:rsidP="007B2F7E">
            <w:pPr>
              <w:pStyle w:val="ListParagraph"/>
              <w:rPr>
                <w:rFonts w:ascii="Avenir Next LT Pro Light" w:hAnsi="Avenir Next LT Pro Light"/>
                <w:sz w:val="6"/>
                <w:szCs w:val="6"/>
                <w:lang w:val="es-ES"/>
              </w:rPr>
            </w:pPr>
          </w:p>
          <w:p w14:paraId="635465B9" w14:textId="5C49B363" w:rsidR="007B2F7E" w:rsidRPr="007B2F7E" w:rsidRDefault="008C62FF" w:rsidP="00A8017D">
            <w:pPr>
              <w:pStyle w:val="ListParagraph"/>
              <w:numPr>
                <w:ilvl w:val="0"/>
                <w:numId w:val="8"/>
              </w:numPr>
              <w:ind w:left="243" w:hanging="243"/>
              <w:rPr>
                <w:lang w:val="es-ES"/>
              </w:rPr>
            </w:pPr>
            <w:r w:rsidRPr="00EB7265">
              <w:rPr>
                <w:rFonts w:ascii="Avenir Next LT Pro Light" w:hAnsi="Avenir Next LT Pro Light"/>
                <w:sz w:val="18"/>
                <w:szCs w:val="18"/>
                <w:lang w:val="es-ES"/>
              </w:rPr>
              <w:t xml:space="preserve">El director de la Unidad Estatal Designada o la persona designada por este.  Como miembro </w:t>
            </w:r>
            <w:r w:rsidR="00391966" w:rsidRPr="00EB7265">
              <w:rPr>
                <w:rFonts w:ascii="Avenir Next LT Pro Light" w:hAnsi="Avenir Next LT Pro Light"/>
                <w:sz w:val="18"/>
                <w:szCs w:val="18"/>
                <w:lang w:val="es-ES"/>
              </w:rPr>
              <w:t>exoficio</w:t>
            </w:r>
            <w:r w:rsidRPr="00EB7265">
              <w:rPr>
                <w:rFonts w:ascii="Avenir Next LT Pro Light" w:hAnsi="Avenir Next LT Pro Light"/>
                <w:sz w:val="18"/>
                <w:szCs w:val="18"/>
                <w:lang w:val="es-ES"/>
              </w:rPr>
              <w:t>, no tiene derecho al voto.</w:t>
            </w:r>
          </w:p>
        </w:tc>
        <w:tc>
          <w:tcPr>
            <w:tcW w:w="270" w:type="dxa"/>
            <w:tcBorders>
              <w:bottom w:val="nil"/>
            </w:tcBorders>
          </w:tcPr>
          <w:p w14:paraId="37CF6670" w14:textId="77777777" w:rsidR="00CC0A8F" w:rsidRPr="008C62FF" w:rsidRDefault="00CC0A8F" w:rsidP="005F0F31">
            <w:pPr>
              <w:rPr>
                <w:noProof/>
                <w:lang w:val="es-ES"/>
              </w:rPr>
            </w:pPr>
          </w:p>
        </w:tc>
        <w:tc>
          <w:tcPr>
            <w:tcW w:w="5130" w:type="dxa"/>
            <w:gridSpan w:val="2"/>
            <w:tcBorders>
              <w:bottom w:val="nil"/>
            </w:tcBorders>
          </w:tcPr>
          <w:p w14:paraId="4A975CBA" w14:textId="77777777" w:rsidR="00B16D4C" w:rsidRPr="00B16D4C" w:rsidRDefault="00B16D4C" w:rsidP="00A4608E">
            <w:pPr>
              <w:pStyle w:val="Heading2"/>
              <w:jc w:val="center"/>
              <w:rPr>
                <w:rStyle w:val="Heading2Char"/>
                <w:rFonts w:ascii="Avenir Next LT Pro Light" w:hAnsi="Avenir Next LT Pro Light"/>
                <w:b/>
                <w:sz w:val="20"/>
                <w:szCs w:val="20"/>
                <w:lang w:val="es-ES"/>
              </w:rPr>
            </w:pPr>
          </w:p>
          <w:p w14:paraId="2A99B6AC" w14:textId="6A7CA373" w:rsidR="00206405" w:rsidRPr="00583D08" w:rsidRDefault="00A4608E" w:rsidP="00A4608E">
            <w:pPr>
              <w:pStyle w:val="Heading2"/>
              <w:jc w:val="center"/>
              <w:rPr>
                <w:rStyle w:val="Heading2Char"/>
                <w:rFonts w:ascii="Avenir Next LT Pro Light" w:hAnsi="Avenir Next LT Pro Light"/>
                <w:b/>
                <w:lang w:val="es-ES"/>
              </w:rPr>
            </w:pPr>
            <w:r w:rsidRPr="00583D08">
              <w:rPr>
                <w:rStyle w:val="Heading2Char"/>
                <w:rFonts w:ascii="Avenir Next LT Pro Light" w:hAnsi="Avenir Next LT Pro Light"/>
                <w:b/>
                <w:lang w:val="es-ES"/>
              </w:rPr>
              <w:t>Propósito del Consejo</w:t>
            </w:r>
          </w:p>
          <w:p w14:paraId="5603A500" w14:textId="77777777" w:rsidR="00A4608E" w:rsidRPr="00A7657D" w:rsidRDefault="00A4608E" w:rsidP="00A4608E">
            <w:pPr>
              <w:rPr>
                <w:rFonts w:ascii="Avenir Next LT Pro Light" w:hAnsi="Avenir Next LT Pro Light"/>
                <w:sz w:val="16"/>
                <w:szCs w:val="16"/>
                <w:lang w:val="es-ES"/>
              </w:rPr>
            </w:pPr>
          </w:p>
          <w:p w14:paraId="2BA18CF1" w14:textId="73FA142E" w:rsidR="00A4608E" w:rsidRPr="00A4608E" w:rsidRDefault="00A4608E" w:rsidP="00A7657D">
            <w:pPr>
              <w:jc w:val="center"/>
              <w:rPr>
                <w:rFonts w:ascii="Avenir Next LT Pro Light" w:hAnsi="Avenir Next LT Pro Light"/>
                <w:sz w:val="26"/>
                <w:szCs w:val="26"/>
                <w:lang w:val="es-ES"/>
              </w:rPr>
            </w:pPr>
            <w:r w:rsidRPr="00A4608E">
              <w:rPr>
                <w:rFonts w:ascii="Avenir Next LT Pro Light" w:hAnsi="Avenir Next LT Pro Light"/>
                <w:sz w:val="26"/>
                <w:szCs w:val="26"/>
                <w:lang w:val="es-ES"/>
              </w:rPr>
              <w:t>Incorporar la participaci</w:t>
            </w:r>
            <w:r>
              <w:rPr>
                <w:rFonts w:ascii="Avenir Next LT Pro Light" w:hAnsi="Avenir Next LT Pro Light"/>
                <w:sz w:val="26"/>
                <w:szCs w:val="26"/>
                <w:lang w:val="es-ES"/>
              </w:rPr>
              <w:t>ó</w:t>
            </w:r>
            <w:r w:rsidRPr="00A4608E">
              <w:rPr>
                <w:rFonts w:ascii="Avenir Next LT Pro Light" w:hAnsi="Avenir Next LT Pro Light"/>
                <w:sz w:val="26"/>
                <w:szCs w:val="26"/>
                <w:lang w:val="es-ES"/>
              </w:rPr>
              <w:t>n ciudadana, mediante la representación de diversos sectores interesados en los procesos que lleva a cabo la Administraci</w:t>
            </w:r>
            <w:r>
              <w:rPr>
                <w:rFonts w:ascii="Avenir Next LT Pro Light" w:hAnsi="Avenir Next LT Pro Light"/>
                <w:sz w:val="26"/>
                <w:szCs w:val="26"/>
                <w:lang w:val="es-ES"/>
              </w:rPr>
              <w:t>ó</w:t>
            </w:r>
            <w:r w:rsidRPr="00A4608E">
              <w:rPr>
                <w:rFonts w:ascii="Avenir Next LT Pro Light" w:hAnsi="Avenir Next LT Pro Light"/>
                <w:sz w:val="26"/>
                <w:szCs w:val="26"/>
                <w:lang w:val="es-ES"/>
              </w:rPr>
              <w:t>n de Rehabilitaci</w:t>
            </w:r>
            <w:r>
              <w:rPr>
                <w:rFonts w:ascii="Avenir Next LT Pro Light" w:hAnsi="Avenir Next LT Pro Light"/>
                <w:sz w:val="26"/>
                <w:szCs w:val="26"/>
                <w:lang w:val="es-ES"/>
              </w:rPr>
              <w:t>ó</w:t>
            </w:r>
            <w:r w:rsidRPr="00A4608E">
              <w:rPr>
                <w:rFonts w:ascii="Avenir Next LT Pro Light" w:hAnsi="Avenir Next LT Pro Light"/>
                <w:sz w:val="26"/>
                <w:szCs w:val="26"/>
                <w:lang w:val="es-ES"/>
              </w:rPr>
              <w:t>n Vocacional, en la prestación de servicios a los individuos con impedimentos.</w:t>
            </w:r>
          </w:p>
          <w:p w14:paraId="6601B21C" w14:textId="2B7B0C1F" w:rsidR="00CC0A8F" w:rsidRPr="00A4608E" w:rsidRDefault="00CC0A8F" w:rsidP="00990E76">
            <w:pPr>
              <w:pStyle w:val="NormalTextDarkBackground"/>
              <w:rPr>
                <w:lang w:val="es-ES"/>
              </w:rPr>
            </w:pPr>
          </w:p>
        </w:tc>
        <w:tc>
          <w:tcPr>
            <w:tcW w:w="250" w:type="dxa"/>
            <w:tcBorders>
              <w:bottom w:val="nil"/>
            </w:tcBorders>
          </w:tcPr>
          <w:p w14:paraId="6A1ABCE7" w14:textId="77777777" w:rsidR="00CC0A8F" w:rsidRPr="00A4608E" w:rsidRDefault="00CC0A8F" w:rsidP="005F0F31">
            <w:pPr>
              <w:rPr>
                <w:noProof/>
                <w:lang w:val="es-ES"/>
              </w:rPr>
            </w:pPr>
          </w:p>
        </w:tc>
        <w:tc>
          <w:tcPr>
            <w:tcW w:w="4611" w:type="dxa"/>
            <w:vMerge w:val="restart"/>
            <w:tcBorders>
              <w:bottom w:val="nil"/>
            </w:tcBorders>
          </w:tcPr>
          <w:p w14:paraId="3AE3F0A0" w14:textId="0791101D" w:rsidR="00CC0A8F" w:rsidRPr="00A4608E" w:rsidRDefault="0065442C" w:rsidP="005F0F31">
            <w:pPr>
              <w:rPr>
                <w:noProof/>
                <w:lang w:val="es-ES"/>
              </w:rPr>
            </w:pPr>
            <w:r>
              <w:rPr>
                <w:noProof/>
              </w:rPr>
              <mc:AlternateContent>
                <mc:Choice Requires="wps">
                  <w:drawing>
                    <wp:anchor distT="0" distB="0" distL="114300" distR="114300" simplePos="0" relativeHeight="251662336" behindDoc="0" locked="0" layoutInCell="1" allowOverlap="1" wp14:anchorId="6323EA52" wp14:editId="09F82AF8">
                      <wp:simplePos x="0" y="0"/>
                      <wp:positionH relativeFrom="column">
                        <wp:posOffset>1457443</wp:posOffset>
                      </wp:positionH>
                      <wp:positionV relativeFrom="paragraph">
                        <wp:posOffset>191386</wp:posOffset>
                      </wp:positionV>
                      <wp:extent cx="1201479" cy="1158949"/>
                      <wp:effectExtent l="0" t="0" r="0" b="3175"/>
                      <wp:wrapNone/>
                      <wp:docPr id="1556956712" name="Oval 4"/>
                      <wp:cNvGraphicFramePr/>
                      <a:graphic xmlns:a="http://schemas.openxmlformats.org/drawingml/2006/main">
                        <a:graphicData uri="http://schemas.microsoft.com/office/word/2010/wordprocessingShape">
                          <wps:wsp>
                            <wps:cNvSpPr/>
                            <wps:spPr>
                              <a:xfrm>
                                <a:off x="0" y="0"/>
                                <a:ext cx="1201479" cy="1158949"/>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AFD12" id="Oval 4" o:spid="_x0000_s1026" style="position:absolute;margin-left:114.75pt;margin-top:15.05pt;width:94.6pt;height:9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fYfAIAAGIFAAAOAAAAZHJzL2Uyb0RvYy54bWysVE1v2zAMvQ/YfxB0X20HydoEcYogRYYB&#10;RVu0HXpWZCkWIIuapMTJfv0o2XHatdhh2EUWRfLxw4+cXx8aTfbCeQWmpMVFTokwHCpltiX98bz+&#10;ckWJD8xUTIMRJT0KT68Xnz/NWzsTI6hBV8IRBDF+1tqS1iHYWZZ5XouG+QuwwqBSgmtYQNFts8qx&#10;FtEbnY3y/GvWgqusAy68x9ebTkkXCV9KwcO9lF4EokuKuYV0unRu4pkt5my2dczWivdpsH/IomHK&#10;YNAB6oYFRnZOvYNqFHfgQYYLDk0GUiouUg1YTZH/Uc1TzaxItWBzvB3a5P8fLL/bP9kHh21orZ95&#10;vMYqDtI18Yv5kUNq1nFoljgEwvGxwITHl1NKOOqKYnI1HU9jO7Ozu3U+fBPQkHgpqdBaWR8LYjO2&#10;v/Whsz5ZxWcPWlVrpXUSIgnESjuyZ/j7Ntuix39jpU20NRC9OsD4kp3LSbdw1CLaafMoJFEVFjBK&#10;iSSmnYMwzoUJRaeqWSW62MUkzxNZsLrBI9WaACOyxPgDdg/wtoATdpdlbx9dRSLq4Jz/LbHOefBI&#10;kcGEwblRBtxHABqr6iN39qcmda2JXdpAdXxwxEE3Jt7ytcI/d8t8eGAO5wInCGc93OMhNbQlhf5G&#10;SQ3u10fv0R7pilpKWpyzkvqfO+YEJfq7QSJPi/E4DmYSxpPLEQrutWbzWmN2zQqQCwVuFcvTNdoH&#10;fbpKB80LroRljIoqZjjGLikP7iSsQjf/uFS4WC6TGQ6jZeHWPFkewWNXIy2fDy/M2Z6+AZl/B6eZ&#10;fEfhzjZ6GljuAkiV+H3ua99vHOREnH7pxE3xWk5W59W4+A0AAP//AwBQSwMEFAAGAAgAAAAhAIwk&#10;a4LiAAAACgEAAA8AAABkcnMvZG93bnJldi54bWxMj8tOwzAQRfdI/IM1SOyonYSUEuJUiNemPERA&#10;QuzceEiixuPIdpvw95gVLEf36N4z5Xo2Azug870lCclCAENqrO6plfD+dn+2AuaDIq0GSyjhGz2s&#10;q+OjUhXaTvSKhzq0LJaQL5SELoSx4Nw3HRrlF3ZEitmXdUaFeLqWa6emWG4Gngqx5Eb1FBc6NeJN&#10;h82u3hsJjx/Pu8zlD7cvT3ebqRZZ3tebTylPT+brK2AB5/AHw69+VIcqOm3tnrRng4Q0vcwjKiET&#10;CbAInCerC2DbmCTpEnhV8v8vVD8AAAD//wMAUEsBAi0AFAAGAAgAAAAhALaDOJL+AAAA4QEAABMA&#10;AAAAAAAAAAAAAAAAAAAAAFtDb250ZW50X1R5cGVzXS54bWxQSwECLQAUAAYACAAAACEAOP0h/9YA&#10;AACUAQAACwAAAAAAAAAAAAAAAAAvAQAAX3JlbHMvLnJlbHNQSwECLQAUAAYACAAAACEAc1yn2HwC&#10;AABiBQAADgAAAAAAAAAAAAAAAAAuAgAAZHJzL2Uyb0RvYy54bWxQSwECLQAUAAYACAAAACEAjCRr&#10;guIAAAAKAQAADwAAAAAAAAAAAAAAAADWBAAAZHJzL2Rvd25yZXYueG1sUEsFBgAAAAAEAAQA8wAA&#10;AOUFAAAAAA==&#10;" fillcolor="white [3212]" stroked="f" strokeweight="1pt">
                      <v:stroke joinstyle="miter"/>
                    </v:oval>
                  </w:pict>
                </mc:Fallback>
              </mc:AlternateContent>
            </w:r>
            <w:r w:rsidR="005F11A0">
              <w:rPr>
                <w:noProof/>
              </w:rPr>
              <w:drawing>
                <wp:anchor distT="0" distB="0" distL="114300" distR="114300" simplePos="0" relativeHeight="251660288" behindDoc="1" locked="0" layoutInCell="1" allowOverlap="1" wp14:anchorId="5B8172BE" wp14:editId="6345D8DB">
                  <wp:simplePos x="0" y="0"/>
                  <wp:positionH relativeFrom="column">
                    <wp:posOffset>1511094</wp:posOffset>
                  </wp:positionH>
                  <wp:positionV relativeFrom="paragraph">
                    <wp:posOffset>281527</wp:posOffset>
                  </wp:positionV>
                  <wp:extent cx="1048603" cy="1030313"/>
                  <wp:effectExtent l="0" t="0" r="0" b="0"/>
                  <wp:wrapNone/>
                  <wp:docPr id="773277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77694" name="Picture 773277694"/>
                          <pic:cNvPicPr/>
                        </pic:nvPicPr>
                        <pic:blipFill>
                          <a:blip r:embed="rId11">
                            <a:extLst>
                              <a:ext uri="{28A0092B-C50C-407E-A947-70E740481C1C}">
                                <a14:useLocalDpi xmlns:a14="http://schemas.microsoft.com/office/drawing/2010/main" val="0"/>
                              </a:ext>
                            </a:extLst>
                          </a:blip>
                          <a:stretch>
                            <a:fillRect/>
                          </a:stretch>
                        </pic:blipFill>
                        <pic:spPr>
                          <a:xfrm>
                            <a:off x="0" y="0"/>
                            <a:ext cx="1048603" cy="1030313"/>
                          </a:xfrm>
                          <a:prstGeom prst="rect">
                            <a:avLst/>
                          </a:prstGeom>
                        </pic:spPr>
                      </pic:pic>
                    </a:graphicData>
                  </a:graphic>
                  <wp14:sizeRelH relativeFrom="page">
                    <wp14:pctWidth>0</wp14:pctWidth>
                  </wp14:sizeRelH>
                  <wp14:sizeRelV relativeFrom="page">
                    <wp14:pctHeight>0</wp14:pctHeight>
                  </wp14:sizeRelV>
                </wp:anchor>
              </w:drawing>
            </w:r>
          </w:p>
          <w:p w14:paraId="51D178F2" w14:textId="145DE63C" w:rsidR="005F11A0" w:rsidRPr="00A4608E" w:rsidRDefault="005F11A0" w:rsidP="005F11A0">
            <w:pPr>
              <w:rPr>
                <w:lang w:val="es-ES"/>
              </w:rPr>
            </w:pPr>
          </w:p>
          <w:p w14:paraId="312AC11D" w14:textId="3BE8B650" w:rsidR="005F11A0" w:rsidRPr="00A4608E" w:rsidRDefault="005F11A0" w:rsidP="005F11A0">
            <w:pPr>
              <w:rPr>
                <w:lang w:val="es-ES"/>
              </w:rPr>
            </w:pPr>
          </w:p>
          <w:p w14:paraId="2761ECB9" w14:textId="7156426B" w:rsidR="005F11A0" w:rsidRPr="00A4608E" w:rsidRDefault="0065442C" w:rsidP="00453800">
            <w:pPr>
              <w:jc w:val="right"/>
              <w:rPr>
                <w:lang w:val="es-ES"/>
              </w:rPr>
            </w:pPr>
            <w:r>
              <w:rPr>
                <w:rFonts w:ascii="Avenir Next LT Pro Light" w:eastAsia="Century Gothic" w:hAnsi="Avenir Next LT Pro Light"/>
                <w:noProof/>
                <w:sz w:val="24"/>
                <w:lang w:val="es-ES"/>
              </w:rPr>
              <w:drawing>
                <wp:anchor distT="0" distB="0" distL="114300" distR="114300" simplePos="0" relativeHeight="251664384" behindDoc="0" locked="0" layoutInCell="1" allowOverlap="1" wp14:anchorId="15E355C0" wp14:editId="4EE1404D">
                  <wp:simplePos x="0" y="0"/>
                  <wp:positionH relativeFrom="column">
                    <wp:posOffset>412912</wp:posOffset>
                  </wp:positionH>
                  <wp:positionV relativeFrom="paragraph">
                    <wp:posOffset>37465</wp:posOffset>
                  </wp:positionV>
                  <wp:extent cx="1958656" cy="1924493"/>
                  <wp:effectExtent l="0" t="0" r="3810" b="0"/>
                  <wp:wrapNone/>
                  <wp:docPr id="7891846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34118" name="Picture 1643034118"/>
                          <pic:cNvPicPr/>
                        </pic:nvPicPr>
                        <pic:blipFill>
                          <a:blip r:embed="rId12">
                            <a:extLst>
                              <a:ext uri="{BEBA8EAE-BF5A-486C-A8C5-ECC9F3942E4B}">
                                <a14:imgProps xmlns:a14="http://schemas.microsoft.com/office/drawing/2010/main">
                                  <a14:imgLayer r:embed="rId13">
                                    <a14:imgEffect>
                                      <a14:backgroundRemoval t="2367" b="94675" l="4070" r="95349">
                                        <a14:foregroundMark x1="19186" y1="13609" x2="47093" y2="4142"/>
                                        <a14:foregroundMark x1="47093" y1="4142" x2="75581" y2="11834"/>
                                        <a14:foregroundMark x1="75581" y1="11834" x2="93023" y2="36686"/>
                                        <a14:foregroundMark x1="93023" y1="36686" x2="90698" y2="67456"/>
                                        <a14:foregroundMark x1="90698" y1="67456" x2="68023" y2="90533"/>
                                        <a14:foregroundMark x1="68023" y1="90533" x2="44186" y2="96450"/>
                                        <a14:foregroundMark x1="44186" y1="96450" x2="22093" y2="84024"/>
                                        <a14:foregroundMark x1="22093" y1="84024" x2="7558" y2="61538"/>
                                        <a14:foregroundMark x1="7558" y1="61538" x2="7558" y2="34320"/>
                                        <a14:foregroundMark x1="7558" y1="34320" x2="19767" y2="13609"/>
                                        <a14:foregroundMark x1="28488" y1="7101" x2="53488" y2="2367"/>
                                        <a14:foregroundMark x1="53488" y1="2367" x2="66860" y2="4734"/>
                                        <a14:foregroundMark x1="4070" y1="36095" x2="4651" y2="60947"/>
                                        <a14:foregroundMark x1="4651" y1="60947" x2="5814" y2="63905"/>
                                        <a14:foregroundMark x1="30233" y1="93491" x2="55233" y2="95266"/>
                                        <a14:foregroundMark x1="55233" y1="95266" x2="65698" y2="93491"/>
                                        <a14:foregroundMark x1="90116" y1="27219" x2="95349" y2="55621"/>
                                        <a14:foregroundMark x1="95349" y1="55621" x2="93605" y2="65680"/>
                                      </a14:backgroundRemoval>
                                    </a14:imgEffect>
                                    <a14:imgEffect>
                                      <a14:sharpenSoften amount="500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958656" cy="1924493"/>
                          </a:xfrm>
                          <a:prstGeom prst="rect">
                            <a:avLst/>
                          </a:prstGeom>
                        </pic:spPr>
                      </pic:pic>
                    </a:graphicData>
                  </a:graphic>
                  <wp14:sizeRelH relativeFrom="page">
                    <wp14:pctWidth>0</wp14:pctWidth>
                  </wp14:sizeRelH>
                  <wp14:sizeRelV relativeFrom="page">
                    <wp14:pctHeight>0</wp14:pctHeight>
                  </wp14:sizeRelV>
                </wp:anchor>
              </w:drawing>
            </w:r>
          </w:p>
          <w:p w14:paraId="45A0405D" w14:textId="6D3FD4F2" w:rsidR="005F11A0" w:rsidRPr="00A4608E" w:rsidRDefault="005F11A0" w:rsidP="005F11A0">
            <w:pPr>
              <w:rPr>
                <w:lang w:val="es-ES"/>
              </w:rPr>
            </w:pPr>
          </w:p>
          <w:p w14:paraId="29887CA0" w14:textId="62044012" w:rsidR="005F11A0" w:rsidRPr="00A4608E" w:rsidRDefault="005F11A0" w:rsidP="005F11A0">
            <w:pPr>
              <w:rPr>
                <w:lang w:val="es-ES"/>
              </w:rPr>
            </w:pPr>
          </w:p>
          <w:p w14:paraId="4E2D4B5B" w14:textId="77777777" w:rsidR="005F11A0" w:rsidRPr="00A4608E" w:rsidRDefault="005F11A0" w:rsidP="005F11A0">
            <w:pPr>
              <w:rPr>
                <w:lang w:val="es-ES"/>
              </w:rPr>
            </w:pPr>
          </w:p>
          <w:p w14:paraId="2AF12389" w14:textId="77777777" w:rsidR="005F11A0" w:rsidRPr="00A4608E" w:rsidRDefault="005F11A0" w:rsidP="005F11A0">
            <w:pPr>
              <w:rPr>
                <w:lang w:val="es-ES"/>
              </w:rPr>
            </w:pPr>
          </w:p>
          <w:p w14:paraId="44B0B789" w14:textId="77777777" w:rsidR="005F11A0" w:rsidRPr="00A4608E" w:rsidRDefault="005F11A0" w:rsidP="005F11A0">
            <w:pPr>
              <w:rPr>
                <w:lang w:val="es-ES"/>
              </w:rPr>
            </w:pPr>
          </w:p>
          <w:p w14:paraId="5934A1F7" w14:textId="77777777" w:rsidR="005F11A0" w:rsidRPr="00A4608E" w:rsidRDefault="005F11A0" w:rsidP="005F11A0">
            <w:pPr>
              <w:rPr>
                <w:lang w:val="es-ES"/>
              </w:rPr>
            </w:pPr>
          </w:p>
          <w:p w14:paraId="1ECDD6DE" w14:textId="1BF009E6" w:rsidR="005F11A0" w:rsidRPr="00A4608E" w:rsidRDefault="005F11A0" w:rsidP="000043C8">
            <w:pPr>
              <w:tabs>
                <w:tab w:val="left" w:pos="1021"/>
              </w:tabs>
              <w:rPr>
                <w:noProof/>
                <w:lang w:val="es-ES"/>
              </w:rPr>
            </w:pPr>
            <w:r w:rsidRPr="00A4608E">
              <w:rPr>
                <w:lang w:val="es-ES"/>
              </w:rPr>
              <w:tab/>
            </w:r>
          </w:p>
        </w:tc>
      </w:tr>
      <w:tr w:rsidR="00CC0A8F" w:rsidRPr="00145A1F" w14:paraId="74642DA4" w14:textId="77777777" w:rsidTr="0050152D">
        <w:trPr>
          <w:trHeight w:val="630"/>
          <w:jc w:val="center"/>
        </w:trPr>
        <w:tc>
          <w:tcPr>
            <w:tcW w:w="4588" w:type="dxa"/>
            <w:gridSpan w:val="2"/>
            <w:vMerge/>
          </w:tcPr>
          <w:p w14:paraId="1ECAF451" w14:textId="77777777" w:rsidR="00CC0A8F" w:rsidRPr="00A4608E" w:rsidRDefault="00CC0A8F" w:rsidP="00453800">
            <w:pPr>
              <w:spacing w:after="0"/>
              <w:rPr>
                <w:noProof/>
                <w:lang w:val="es-ES"/>
              </w:rPr>
            </w:pPr>
          </w:p>
        </w:tc>
        <w:tc>
          <w:tcPr>
            <w:tcW w:w="270" w:type="dxa"/>
          </w:tcPr>
          <w:p w14:paraId="6B0B8218" w14:textId="77777777" w:rsidR="00CC0A8F" w:rsidRPr="00A4608E" w:rsidRDefault="00CC0A8F" w:rsidP="000043C8">
            <w:pPr>
              <w:spacing w:after="0" w:line="240" w:lineRule="auto"/>
              <w:rPr>
                <w:noProof/>
                <w:lang w:val="es-ES"/>
              </w:rPr>
            </w:pPr>
          </w:p>
        </w:tc>
        <w:tc>
          <w:tcPr>
            <w:tcW w:w="5130" w:type="dxa"/>
            <w:gridSpan w:val="2"/>
          </w:tcPr>
          <w:p w14:paraId="338AB52D" w14:textId="77777777" w:rsidR="000043C8" w:rsidRPr="00453800" w:rsidRDefault="000043C8" w:rsidP="000043C8">
            <w:pPr>
              <w:spacing w:line="240" w:lineRule="auto"/>
              <w:rPr>
                <w:rFonts w:eastAsia="Century Gothic"/>
                <w:sz w:val="24"/>
                <w:lang w:val="es-ES"/>
              </w:rPr>
            </w:pPr>
          </w:p>
        </w:tc>
        <w:tc>
          <w:tcPr>
            <w:tcW w:w="250" w:type="dxa"/>
          </w:tcPr>
          <w:p w14:paraId="6B554CE5" w14:textId="77777777" w:rsidR="00CC0A8F" w:rsidRPr="00A4608E" w:rsidRDefault="00CC0A8F" w:rsidP="000043C8">
            <w:pPr>
              <w:spacing w:after="0" w:line="240" w:lineRule="auto"/>
              <w:rPr>
                <w:noProof/>
                <w:lang w:val="es-ES"/>
              </w:rPr>
            </w:pPr>
          </w:p>
        </w:tc>
        <w:tc>
          <w:tcPr>
            <w:tcW w:w="4611" w:type="dxa"/>
            <w:vMerge/>
          </w:tcPr>
          <w:p w14:paraId="4273ED52" w14:textId="77777777" w:rsidR="00CC0A8F" w:rsidRPr="00A4608E" w:rsidRDefault="00CC0A8F" w:rsidP="00453800">
            <w:pPr>
              <w:spacing w:after="0"/>
              <w:rPr>
                <w:sz w:val="21"/>
                <w:lang w:val="es-ES"/>
              </w:rPr>
            </w:pPr>
          </w:p>
        </w:tc>
      </w:tr>
      <w:tr w:rsidR="000043C8" w:rsidRPr="00145A1F" w14:paraId="0082515F" w14:textId="77777777" w:rsidTr="0050152D">
        <w:trPr>
          <w:trHeight w:val="5274"/>
          <w:jc w:val="center"/>
        </w:trPr>
        <w:tc>
          <w:tcPr>
            <w:tcW w:w="4588" w:type="dxa"/>
            <w:gridSpan w:val="2"/>
            <w:vMerge/>
          </w:tcPr>
          <w:p w14:paraId="095E57F0" w14:textId="77777777" w:rsidR="000043C8" w:rsidRPr="00A4608E" w:rsidRDefault="000043C8" w:rsidP="00453800">
            <w:pPr>
              <w:spacing w:after="0"/>
              <w:rPr>
                <w:noProof/>
                <w:lang w:val="es-ES"/>
              </w:rPr>
            </w:pPr>
          </w:p>
        </w:tc>
        <w:tc>
          <w:tcPr>
            <w:tcW w:w="270" w:type="dxa"/>
          </w:tcPr>
          <w:p w14:paraId="0360564E" w14:textId="77777777" w:rsidR="000043C8" w:rsidRPr="00A4608E" w:rsidRDefault="000043C8" w:rsidP="00453800">
            <w:pPr>
              <w:spacing w:after="0"/>
              <w:rPr>
                <w:noProof/>
                <w:lang w:val="es-ES"/>
              </w:rPr>
            </w:pPr>
          </w:p>
        </w:tc>
        <w:tc>
          <w:tcPr>
            <w:tcW w:w="5130" w:type="dxa"/>
            <w:gridSpan w:val="2"/>
          </w:tcPr>
          <w:p w14:paraId="262B1FAE" w14:textId="7D7F4E2B" w:rsidR="000043C8" w:rsidRPr="00665C32" w:rsidRDefault="000043C8" w:rsidP="000043C8">
            <w:pPr>
              <w:spacing w:line="240" w:lineRule="auto"/>
              <w:jc w:val="center"/>
              <w:rPr>
                <w:rFonts w:ascii="Avenir Next LT Pro Light" w:eastAsia="Century Gothic" w:hAnsi="Avenir Next LT Pro Light"/>
                <w:b/>
                <w:bCs/>
                <w:sz w:val="28"/>
                <w:szCs w:val="24"/>
                <w:lang w:val="es-ES"/>
              </w:rPr>
            </w:pPr>
            <w:r w:rsidRPr="00665C32">
              <w:rPr>
                <w:rFonts w:ascii="Avenir Next LT Pro Light" w:eastAsia="Century Gothic" w:hAnsi="Avenir Next LT Pro Light"/>
                <w:b/>
                <w:bCs/>
                <w:sz w:val="28"/>
                <w:szCs w:val="24"/>
                <w:lang w:val="es-ES"/>
              </w:rPr>
              <w:t>Base Legal</w:t>
            </w:r>
          </w:p>
          <w:p w14:paraId="1354FD37" w14:textId="77777777" w:rsidR="00665C32" w:rsidRDefault="00665C32" w:rsidP="00665C32">
            <w:pPr>
              <w:spacing w:after="0" w:line="240" w:lineRule="auto"/>
              <w:jc w:val="center"/>
              <w:rPr>
                <w:rFonts w:ascii="Avenir Next LT Pro Light" w:eastAsia="Century Gothic" w:hAnsi="Avenir Next LT Pro Light"/>
                <w:sz w:val="24"/>
                <w:lang w:val="es-ES"/>
              </w:rPr>
            </w:pPr>
            <w:r>
              <w:rPr>
                <w:rFonts w:ascii="Avenir Next LT Pro Light" w:eastAsia="Century Gothic" w:hAnsi="Avenir Next LT Pro Light"/>
                <w:sz w:val="24"/>
                <w:lang w:val="es-ES"/>
              </w:rPr>
              <w:t xml:space="preserve">El Consejo se crea a tenor con la Ley Pública 93-112, según enmendada, conocida como “Ley de Rehabilitación de 1973” (L.P. 105-220, de 7 de agosto de 1998, Sección 105 y el Capítulo 361.16 y 361.17 del Código del Reglamento Federal).  </w:t>
            </w:r>
          </w:p>
          <w:p w14:paraId="21E51859" w14:textId="5F4C75ED" w:rsidR="00665C32" w:rsidRDefault="00665C32" w:rsidP="00665C32">
            <w:pPr>
              <w:spacing w:after="0" w:line="240" w:lineRule="auto"/>
              <w:jc w:val="center"/>
              <w:rPr>
                <w:rFonts w:ascii="Avenir Next LT Pro Light" w:eastAsia="Century Gothic" w:hAnsi="Avenir Next LT Pro Light"/>
                <w:sz w:val="24"/>
                <w:lang w:val="es-ES"/>
              </w:rPr>
            </w:pPr>
            <w:r>
              <w:rPr>
                <w:rFonts w:ascii="Avenir Next LT Pro Light" w:eastAsia="Century Gothic" w:hAnsi="Avenir Next LT Pro Light"/>
                <w:sz w:val="24"/>
                <w:lang w:val="es-ES"/>
              </w:rPr>
              <w:t xml:space="preserve">A nivel estatal se establece por la </w:t>
            </w:r>
          </w:p>
          <w:p w14:paraId="2BB53033" w14:textId="47AF0F27" w:rsidR="000043C8" w:rsidRDefault="00665C32" w:rsidP="00665C32">
            <w:pPr>
              <w:spacing w:after="0" w:line="240" w:lineRule="auto"/>
              <w:jc w:val="center"/>
              <w:rPr>
                <w:rFonts w:ascii="Avenir Next LT Pro Light" w:eastAsia="Century Gothic" w:hAnsi="Avenir Next LT Pro Light"/>
                <w:sz w:val="24"/>
                <w:lang w:val="es-ES"/>
              </w:rPr>
            </w:pPr>
            <w:r>
              <w:rPr>
                <w:rFonts w:ascii="Avenir Next LT Pro Light" w:eastAsia="Century Gothic" w:hAnsi="Avenir Next LT Pro Light"/>
                <w:sz w:val="24"/>
                <w:lang w:val="es-ES"/>
              </w:rPr>
              <w:t>Orden Ejecutiva OE-2015-002.</w:t>
            </w:r>
          </w:p>
          <w:p w14:paraId="2D1F25DC" w14:textId="77777777" w:rsidR="000043C8" w:rsidRDefault="000043C8" w:rsidP="000043C8">
            <w:pPr>
              <w:spacing w:line="240" w:lineRule="auto"/>
              <w:jc w:val="center"/>
              <w:rPr>
                <w:rFonts w:ascii="Avenir Next LT Pro Light" w:eastAsia="Century Gothic" w:hAnsi="Avenir Next LT Pro Light"/>
                <w:sz w:val="24"/>
                <w:lang w:val="es-ES"/>
              </w:rPr>
            </w:pPr>
          </w:p>
          <w:p w14:paraId="739A344B" w14:textId="77777777" w:rsidR="00144C31" w:rsidRDefault="00144C31" w:rsidP="000043C8">
            <w:pPr>
              <w:spacing w:line="240" w:lineRule="auto"/>
              <w:jc w:val="center"/>
              <w:rPr>
                <w:rFonts w:ascii="Avenir Next LT Pro Light" w:eastAsia="Century Gothic" w:hAnsi="Avenir Next LT Pro Light"/>
                <w:sz w:val="24"/>
                <w:lang w:val="es-ES"/>
              </w:rPr>
            </w:pPr>
          </w:p>
          <w:p w14:paraId="31075B86" w14:textId="77777777" w:rsidR="00144C31" w:rsidRDefault="00144C31" w:rsidP="000043C8">
            <w:pPr>
              <w:spacing w:line="240" w:lineRule="auto"/>
              <w:jc w:val="center"/>
              <w:rPr>
                <w:rFonts w:ascii="Avenir Next LT Pro Light" w:eastAsia="Century Gothic" w:hAnsi="Avenir Next LT Pro Light"/>
                <w:sz w:val="24"/>
                <w:lang w:val="es-ES"/>
              </w:rPr>
            </w:pPr>
          </w:p>
          <w:p w14:paraId="7309F853" w14:textId="77777777" w:rsidR="00665C32" w:rsidRDefault="00665C32" w:rsidP="00665C32">
            <w:pPr>
              <w:spacing w:after="0" w:line="240" w:lineRule="auto"/>
              <w:jc w:val="right"/>
              <w:rPr>
                <w:rFonts w:ascii="Avenir Next LT Pro Light" w:eastAsia="Century Gothic" w:hAnsi="Avenir Next LT Pro Light"/>
                <w:sz w:val="24"/>
                <w:lang w:val="es-ES"/>
              </w:rPr>
            </w:pPr>
            <w:r>
              <w:rPr>
                <w:rFonts w:ascii="Avenir Next LT Pro Light" w:eastAsia="Century Gothic" w:hAnsi="Avenir Next LT Pro Light"/>
                <w:noProof/>
                <w:sz w:val="24"/>
                <w:lang w:val="es-ES"/>
              </w:rPr>
              <w:drawing>
                <wp:anchor distT="0" distB="0" distL="114300" distR="114300" simplePos="0" relativeHeight="251661312" behindDoc="0" locked="0" layoutInCell="1" allowOverlap="1" wp14:anchorId="783C956C" wp14:editId="6F8286EE">
                  <wp:simplePos x="0" y="0"/>
                  <wp:positionH relativeFrom="column">
                    <wp:posOffset>91411</wp:posOffset>
                  </wp:positionH>
                  <wp:positionV relativeFrom="paragraph">
                    <wp:posOffset>16525</wp:posOffset>
                  </wp:positionV>
                  <wp:extent cx="1124003" cy="1104398"/>
                  <wp:effectExtent l="0" t="0" r="0" b="635"/>
                  <wp:wrapNone/>
                  <wp:docPr id="16430341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34118" name="Picture 1643034118"/>
                          <pic:cNvPicPr/>
                        </pic:nvPicPr>
                        <pic:blipFill>
                          <a:blip r:embed="rId11">
                            <a:extLst>
                              <a:ext uri="{28A0092B-C50C-407E-A947-70E740481C1C}">
                                <a14:useLocalDpi xmlns:a14="http://schemas.microsoft.com/office/drawing/2010/main" val="0"/>
                              </a:ext>
                            </a:extLst>
                          </a:blip>
                          <a:stretch>
                            <a:fillRect/>
                          </a:stretch>
                        </pic:blipFill>
                        <pic:spPr>
                          <a:xfrm>
                            <a:off x="0" y="0"/>
                            <a:ext cx="1124003" cy="1104398"/>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Light" w:eastAsia="Century Gothic" w:hAnsi="Avenir Next LT Pro Light"/>
                <w:sz w:val="24"/>
                <w:lang w:val="es-ES"/>
              </w:rPr>
              <w:t>PMB 390</w:t>
            </w:r>
          </w:p>
          <w:p w14:paraId="26206D3F" w14:textId="77777777" w:rsidR="00665C32" w:rsidRDefault="00665C32" w:rsidP="00665C32">
            <w:pPr>
              <w:spacing w:after="0" w:line="240" w:lineRule="auto"/>
              <w:jc w:val="right"/>
              <w:rPr>
                <w:rFonts w:ascii="Avenir Next LT Pro Light" w:eastAsia="Century Gothic" w:hAnsi="Avenir Next LT Pro Light"/>
                <w:sz w:val="24"/>
                <w:lang w:val="es-ES"/>
              </w:rPr>
            </w:pPr>
            <w:r>
              <w:rPr>
                <w:rFonts w:ascii="Avenir Next LT Pro Light" w:eastAsia="Century Gothic" w:hAnsi="Avenir Next LT Pro Light"/>
                <w:sz w:val="24"/>
                <w:lang w:val="es-ES"/>
              </w:rPr>
              <w:t>P.O. Box 70344</w:t>
            </w:r>
          </w:p>
          <w:p w14:paraId="0FEE06F6" w14:textId="77777777" w:rsidR="00665C32" w:rsidRDefault="00665C32" w:rsidP="00665C32">
            <w:pPr>
              <w:spacing w:after="0" w:line="240" w:lineRule="auto"/>
              <w:jc w:val="right"/>
              <w:rPr>
                <w:rFonts w:ascii="Avenir Next LT Pro Light" w:eastAsia="Century Gothic" w:hAnsi="Avenir Next LT Pro Light"/>
                <w:sz w:val="24"/>
                <w:lang w:val="es-ES"/>
              </w:rPr>
            </w:pPr>
            <w:r>
              <w:rPr>
                <w:rFonts w:ascii="Avenir Next LT Pro Light" w:eastAsia="Century Gothic" w:hAnsi="Avenir Next LT Pro Light"/>
                <w:sz w:val="24"/>
                <w:lang w:val="es-ES"/>
              </w:rPr>
              <w:t>San Juan, PR 00936-8344</w:t>
            </w:r>
          </w:p>
          <w:p w14:paraId="0BFF2BBE" w14:textId="77777777" w:rsidR="00665C32" w:rsidRDefault="00665C32" w:rsidP="00665C32">
            <w:pPr>
              <w:spacing w:after="0" w:line="240" w:lineRule="auto"/>
              <w:jc w:val="right"/>
              <w:rPr>
                <w:rFonts w:ascii="Avenir Next LT Pro Light" w:eastAsia="Century Gothic" w:hAnsi="Avenir Next LT Pro Light"/>
                <w:sz w:val="24"/>
                <w:lang w:val="es-ES"/>
              </w:rPr>
            </w:pPr>
          </w:p>
          <w:p w14:paraId="19DFFF4B" w14:textId="3BB05B70" w:rsidR="00665C32" w:rsidRDefault="00665C32" w:rsidP="00665C32">
            <w:pPr>
              <w:spacing w:after="0" w:line="240" w:lineRule="auto"/>
              <w:jc w:val="right"/>
              <w:rPr>
                <w:rFonts w:ascii="Avenir Next LT Pro Light" w:eastAsia="Century Gothic" w:hAnsi="Avenir Next LT Pro Light"/>
                <w:sz w:val="24"/>
                <w:lang w:val="es-ES"/>
              </w:rPr>
            </w:pPr>
            <w:r>
              <w:rPr>
                <w:rFonts w:ascii="Avenir Next LT Pro Light" w:eastAsia="Century Gothic" w:hAnsi="Avenir Next LT Pro Light"/>
                <w:sz w:val="24"/>
                <w:lang w:val="es-ES"/>
              </w:rPr>
              <w:t>Teléfono: 787-750-5288</w:t>
            </w:r>
          </w:p>
          <w:p w14:paraId="21DB8E19" w14:textId="01EBD0D0" w:rsidR="00665C32" w:rsidRPr="000043C8" w:rsidRDefault="00665C32" w:rsidP="00665C32">
            <w:pPr>
              <w:spacing w:after="0" w:line="240" w:lineRule="auto"/>
              <w:jc w:val="right"/>
              <w:rPr>
                <w:rFonts w:ascii="Avenir Next LT Pro Light" w:eastAsia="Century Gothic" w:hAnsi="Avenir Next LT Pro Light"/>
                <w:sz w:val="24"/>
                <w:lang w:val="es-ES"/>
              </w:rPr>
            </w:pPr>
            <w:r>
              <w:rPr>
                <w:rFonts w:ascii="Avenir Next LT Pro Light" w:eastAsia="Century Gothic" w:hAnsi="Avenir Next LT Pro Light"/>
                <w:sz w:val="24"/>
                <w:lang w:val="es-ES"/>
              </w:rPr>
              <w:t>Email: consejoes@prtc.net</w:t>
            </w:r>
          </w:p>
        </w:tc>
        <w:tc>
          <w:tcPr>
            <w:tcW w:w="250" w:type="dxa"/>
          </w:tcPr>
          <w:p w14:paraId="7EE72042" w14:textId="77777777" w:rsidR="000043C8" w:rsidRPr="00A4608E" w:rsidRDefault="000043C8" w:rsidP="00453800">
            <w:pPr>
              <w:spacing w:after="0"/>
              <w:rPr>
                <w:noProof/>
                <w:lang w:val="es-ES"/>
              </w:rPr>
            </w:pPr>
          </w:p>
        </w:tc>
        <w:tc>
          <w:tcPr>
            <w:tcW w:w="4611" w:type="dxa"/>
          </w:tcPr>
          <w:p w14:paraId="5FBE08D0" w14:textId="77777777" w:rsidR="000043C8" w:rsidRDefault="000043C8" w:rsidP="000043C8">
            <w:pPr>
              <w:spacing w:after="0"/>
              <w:jc w:val="center"/>
              <w:rPr>
                <w:rFonts w:ascii="Avenir Next LT Pro Light" w:hAnsi="Avenir Next LT Pro Light"/>
                <w:sz w:val="44"/>
                <w:szCs w:val="44"/>
                <w:lang w:val="es-ES"/>
              </w:rPr>
            </w:pPr>
          </w:p>
          <w:p w14:paraId="76FF2B88" w14:textId="77777777" w:rsidR="000043C8" w:rsidRDefault="000043C8" w:rsidP="000043C8">
            <w:pPr>
              <w:spacing w:after="0"/>
              <w:jc w:val="center"/>
              <w:rPr>
                <w:rFonts w:ascii="Avenir Next LT Pro Light" w:hAnsi="Avenir Next LT Pro Light"/>
                <w:sz w:val="44"/>
                <w:szCs w:val="44"/>
                <w:lang w:val="es-ES"/>
              </w:rPr>
            </w:pPr>
          </w:p>
          <w:p w14:paraId="4CD41FAF" w14:textId="77777777" w:rsidR="000043C8" w:rsidRDefault="000043C8" w:rsidP="000043C8">
            <w:pPr>
              <w:spacing w:after="0"/>
              <w:jc w:val="center"/>
              <w:rPr>
                <w:rFonts w:ascii="Avenir Next LT Pro Light" w:hAnsi="Avenir Next LT Pro Light"/>
                <w:sz w:val="44"/>
                <w:szCs w:val="44"/>
                <w:lang w:val="es-ES"/>
              </w:rPr>
            </w:pPr>
          </w:p>
          <w:p w14:paraId="5239E192" w14:textId="77777777" w:rsidR="000043C8" w:rsidRDefault="000043C8" w:rsidP="000043C8">
            <w:pPr>
              <w:spacing w:after="0"/>
              <w:jc w:val="center"/>
              <w:rPr>
                <w:rFonts w:ascii="Avenir Next LT Pro Light" w:hAnsi="Avenir Next LT Pro Light"/>
                <w:sz w:val="44"/>
                <w:szCs w:val="44"/>
                <w:lang w:val="es-ES"/>
              </w:rPr>
            </w:pPr>
          </w:p>
          <w:p w14:paraId="1AB5FB5E" w14:textId="77777777" w:rsidR="000043C8" w:rsidRDefault="000043C8" w:rsidP="000043C8">
            <w:pPr>
              <w:spacing w:after="0"/>
              <w:jc w:val="center"/>
              <w:rPr>
                <w:rFonts w:ascii="Avenir Next LT Pro Light" w:hAnsi="Avenir Next LT Pro Light"/>
                <w:sz w:val="44"/>
                <w:szCs w:val="44"/>
                <w:lang w:val="es-ES"/>
              </w:rPr>
            </w:pPr>
          </w:p>
          <w:p w14:paraId="08E94124" w14:textId="77777777" w:rsidR="000043C8" w:rsidRDefault="000043C8" w:rsidP="000043C8">
            <w:pPr>
              <w:spacing w:after="0"/>
              <w:jc w:val="center"/>
              <w:rPr>
                <w:rFonts w:ascii="Avenir Next LT Pro Light" w:hAnsi="Avenir Next LT Pro Light"/>
                <w:sz w:val="44"/>
                <w:szCs w:val="44"/>
                <w:lang w:val="es-ES"/>
              </w:rPr>
            </w:pPr>
          </w:p>
          <w:p w14:paraId="10684C05" w14:textId="77777777" w:rsidR="00665C32" w:rsidRPr="00665C32" w:rsidRDefault="00665C32" w:rsidP="000043C8">
            <w:pPr>
              <w:spacing w:after="0"/>
              <w:jc w:val="center"/>
              <w:rPr>
                <w:rFonts w:ascii="Avenir Next LT Pro Light" w:hAnsi="Avenir Next LT Pro Light"/>
                <w:sz w:val="28"/>
                <w:szCs w:val="28"/>
                <w:lang w:val="es-ES"/>
              </w:rPr>
            </w:pPr>
          </w:p>
          <w:p w14:paraId="03CD92B8" w14:textId="65412D00" w:rsidR="000043C8" w:rsidRPr="00A4608E" w:rsidRDefault="000043C8" w:rsidP="000043C8">
            <w:pPr>
              <w:spacing w:after="0"/>
              <w:jc w:val="center"/>
              <w:rPr>
                <w:sz w:val="21"/>
                <w:lang w:val="es-ES"/>
              </w:rPr>
            </w:pPr>
            <w:r w:rsidRPr="005F11A0">
              <w:rPr>
                <w:rFonts w:ascii="Avenir Next LT Pro Light" w:hAnsi="Avenir Next LT Pro Light"/>
                <w:sz w:val="44"/>
                <w:szCs w:val="44"/>
                <w:lang w:val="es-ES"/>
              </w:rPr>
              <w:t>Consejo Estatal de Rehabilitaci</w:t>
            </w:r>
            <w:r>
              <w:rPr>
                <w:rFonts w:ascii="Avenir Next LT Pro Light" w:hAnsi="Avenir Next LT Pro Light"/>
                <w:sz w:val="44"/>
                <w:szCs w:val="44"/>
                <w:lang w:val="es-ES"/>
              </w:rPr>
              <w:t>ó</w:t>
            </w:r>
            <w:r w:rsidRPr="005F11A0">
              <w:rPr>
                <w:rFonts w:ascii="Avenir Next LT Pro Light" w:hAnsi="Avenir Next LT Pro Light"/>
                <w:sz w:val="44"/>
                <w:szCs w:val="44"/>
                <w:lang w:val="es-ES"/>
              </w:rPr>
              <w:t>n de Puerto Rico</w:t>
            </w:r>
          </w:p>
        </w:tc>
      </w:tr>
      <w:tr w:rsidR="00492476" w:rsidRPr="00145A1F" w14:paraId="6B2FBB30" w14:textId="77777777" w:rsidTr="0004468D">
        <w:trPr>
          <w:gridBefore w:val="1"/>
          <w:wBefore w:w="89" w:type="dxa"/>
          <w:trHeight w:val="1350"/>
          <w:jc w:val="center"/>
        </w:trPr>
        <w:tc>
          <w:tcPr>
            <w:tcW w:w="4499" w:type="dxa"/>
            <w:vMerge w:val="restart"/>
          </w:tcPr>
          <w:p w14:paraId="1B45F2C8" w14:textId="77777777" w:rsidR="00492476" w:rsidRPr="00492476" w:rsidRDefault="00492476" w:rsidP="00492476">
            <w:pPr>
              <w:spacing w:after="0"/>
              <w:rPr>
                <w:rFonts w:ascii="Avenir Next LT Pro Light" w:hAnsi="Avenir Next LT Pro Light"/>
                <w:lang w:val="es-ES"/>
              </w:rPr>
            </w:pPr>
            <w:r w:rsidRPr="00492476">
              <w:rPr>
                <w:rFonts w:ascii="Avenir Next LT Pro Light" w:hAnsi="Avenir Next LT Pro Light"/>
                <w:lang w:val="es-ES"/>
              </w:rPr>
              <w:lastRenderedPageBreak/>
              <w:br w:type="page"/>
            </w:r>
          </w:p>
          <w:p w14:paraId="5D597B6D" w14:textId="77777777" w:rsidR="00492476" w:rsidRPr="00492476" w:rsidRDefault="00492476" w:rsidP="00492476">
            <w:pPr>
              <w:spacing w:after="0"/>
              <w:rPr>
                <w:rFonts w:ascii="Avenir Next LT Pro Light" w:hAnsi="Avenir Next LT Pro Light"/>
                <w:b/>
                <w:bCs/>
                <w:caps/>
                <w:lang w:val="es-ES"/>
              </w:rPr>
            </w:pPr>
          </w:p>
          <w:p w14:paraId="6A2E0DD7" w14:textId="26DC79B0" w:rsidR="00492476" w:rsidRPr="00492476" w:rsidRDefault="00492476" w:rsidP="00492476">
            <w:pPr>
              <w:spacing w:after="0"/>
              <w:rPr>
                <w:rFonts w:ascii="Avenir Next LT Pro Light" w:hAnsi="Avenir Next LT Pro Light"/>
                <w:b/>
                <w:bCs/>
                <w:caps/>
                <w:sz w:val="24"/>
                <w:szCs w:val="24"/>
                <w:lang w:val="es-ES"/>
              </w:rPr>
            </w:pPr>
            <w:r w:rsidRPr="00492476">
              <w:rPr>
                <w:rFonts w:ascii="Avenir Next LT Pro Light" w:hAnsi="Avenir Next LT Pro Light"/>
                <w:b/>
                <w:bCs/>
                <w:caps/>
                <w:sz w:val="24"/>
                <w:szCs w:val="24"/>
                <w:lang w:val="es-ES"/>
              </w:rPr>
              <w:t>Visión</w:t>
            </w:r>
          </w:p>
          <w:p w14:paraId="40AE5635" w14:textId="77777777" w:rsidR="00492476" w:rsidRPr="00492476" w:rsidRDefault="00492476" w:rsidP="00492476">
            <w:pPr>
              <w:spacing w:after="0"/>
              <w:rPr>
                <w:rFonts w:ascii="Avenir Next LT Pro Light" w:hAnsi="Avenir Next LT Pro Light"/>
                <w:b/>
                <w:bCs/>
                <w:caps/>
                <w:sz w:val="24"/>
                <w:szCs w:val="24"/>
                <w:lang w:val="es-ES"/>
              </w:rPr>
            </w:pPr>
          </w:p>
          <w:p w14:paraId="29AC33D8" w14:textId="61176459" w:rsidR="00492476" w:rsidRPr="00492476" w:rsidRDefault="00492476" w:rsidP="00492476">
            <w:pPr>
              <w:spacing w:after="0"/>
              <w:rPr>
                <w:rFonts w:ascii="Avenir Next LT Pro Light" w:hAnsi="Avenir Next LT Pro Light"/>
                <w:sz w:val="24"/>
                <w:szCs w:val="24"/>
                <w:lang w:val="es-ES"/>
              </w:rPr>
            </w:pPr>
            <w:r w:rsidRPr="00492476">
              <w:rPr>
                <w:rFonts w:ascii="Avenir Next LT Pro Light" w:hAnsi="Avenir Next LT Pro Light"/>
                <w:sz w:val="24"/>
                <w:szCs w:val="24"/>
                <w:lang w:val="es-ES"/>
              </w:rPr>
              <w:t>Dentro de la gama y la diversidad de sectores representados, el Consejo buscar</w:t>
            </w:r>
            <w:r w:rsidR="00333644">
              <w:rPr>
                <w:rFonts w:ascii="Avenir Next LT Pro Light" w:hAnsi="Avenir Next LT Pro Light"/>
                <w:sz w:val="24"/>
                <w:szCs w:val="24"/>
                <w:lang w:val="es-ES"/>
              </w:rPr>
              <w:t>á</w:t>
            </w:r>
            <w:r w:rsidRPr="00492476">
              <w:rPr>
                <w:rFonts w:ascii="Avenir Next LT Pro Light" w:hAnsi="Avenir Next LT Pro Light"/>
                <w:sz w:val="24"/>
                <w:szCs w:val="24"/>
                <w:lang w:val="es-ES"/>
              </w:rPr>
              <w:t xml:space="preserve"> garantizar la excelencia de los servicios que ofrece la ARV, para integrar a sus consumidores a la fuerza laboral y a una vida </w:t>
            </w:r>
            <w:r w:rsidR="00333644" w:rsidRPr="00492476">
              <w:rPr>
                <w:rFonts w:ascii="Avenir Next LT Pro Light" w:hAnsi="Avenir Next LT Pro Light"/>
                <w:sz w:val="24"/>
                <w:szCs w:val="24"/>
                <w:lang w:val="es-ES"/>
              </w:rPr>
              <w:t>más</w:t>
            </w:r>
            <w:r w:rsidRPr="00492476">
              <w:rPr>
                <w:rFonts w:ascii="Avenir Next LT Pro Light" w:hAnsi="Avenir Next LT Pro Light"/>
                <w:sz w:val="24"/>
                <w:szCs w:val="24"/>
                <w:lang w:val="es-ES"/>
              </w:rPr>
              <w:t xml:space="preserve"> independiente.</w:t>
            </w:r>
          </w:p>
          <w:p w14:paraId="4FE1E1E2" w14:textId="77777777" w:rsidR="00492476" w:rsidRPr="00492476" w:rsidRDefault="00492476" w:rsidP="00492476">
            <w:pPr>
              <w:spacing w:after="0"/>
              <w:rPr>
                <w:rFonts w:ascii="Avenir Next LT Pro Light" w:hAnsi="Avenir Next LT Pro Light"/>
                <w:sz w:val="24"/>
                <w:szCs w:val="24"/>
                <w:lang w:val="es-ES"/>
              </w:rPr>
            </w:pPr>
          </w:p>
          <w:p w14:paraId="1CAB34DA" w14:textId="72FA67A4" w:rsidR="00492476" w:rsidRPr="00492476" w:rsidRDefault="00492476" w:rsidP="00492476">
            <w:pPr>
              <w:spacing w:after="0"/>
              <w:rPr>
                <w:rFonts w:ascii="Avenir Next LT Pro Light" w:hAnsi="Avenir Next LT Pro Light"/>
                <w:b/>
                <w:bCs/>
                <w:caps/>
                <w:sz w:val="24"/>
                <w:szCs w:val="24"/>
                <w:lang w:val="es-ES"/>
              </w:rPr>
            </w:pPr>
            <w:r w:rsidRPr="00492476">
              <w:rPr>
                <w:rFonts w:ascii="Avenir Next LT Pro Light" w:hAnsi="Avenir Next LT Pro Light"/>
                <w:b/>
                <w:bCs/>
                <w:caps/>
                <w:sz w:val="24"/>
                <w:szCs w:val="24"/>
                <w:lang w:val="es-ES"/>
              </w:rPr>
              <w:t>Misión</w:t>
            </w:r>
          </w:p>
          <w:p w14:paraId="2F705748" w14:textId="77777777" w:rsidR="00492476" w:rsidRPr="00492476" w:rsidRDefault="00492476" w:rsidP="00492476">
            <w:pPr>
              <w:spacing w:after="0"/>
              <w:rPr>
                <w:rFonts w:ascii="Avenir Next LT Pro Light" w:hAnsi="Avenir Next LT Pro Light"/>
                <w:b/>
                <w:bCs/>
                <w:caps/>
                <w:sz w:val="24"/>
                <w:szCs w:val="24"/>
                <w:lang w:val="es-ES"/>
              </w:rPr>
            </w:pPr>
          </w:p>
          <w:p w14:paraId="03F803A2" w14:textId="5E8123B7" w:rsidR="00492476" w:rsidRPr="00492476" w:rsidRDefault="00492476" w:rsidP="00492476">
            <w:pPr>
              <w:spacing w:after="0"/>
              <w:rPr>
                <w:rFonts w:ascii="Avenir Next LT Pro Light" w:hAnsi="Avenir Next LT Pro Light"/>
                <w:sz w:val="24"/>
                <w:szCs w:val="24"/>
                <w:lang w:val="es-ES"/>
              </w:rPr>
            </w:pPr>
            <w:r w:rsidRPr="00492476">
              <w:rPr>
                <w:rFonts w:ascii="Avenir Next LT Pro Light" w:hAnsi="Avenir Next LT Pro Light"/>
                <w:sz w:val="24"/>
                <w:szCs w:val="24"/>
                <w:lang w:val="es-ES"/>
              </w:rPr>
              <w:t>Revisar, analizar y asesorar a la ARV en el cumplimiento y desempeño de sus responsabilidades</w:t>
            </w:r>
          </w:p>
          <w:p w14:paraId="40057E42" w14:textId="77777777" w:rsidR="00492476" w:rsidRPr="00492476" w:rsidRDefault="00492476" w:rsidP="00492476">
            <w:pPr>
              <w:spacing w:after="0"/>
              <w:rPr>
                <w:rFonts w:ascii="Avenir Next LT Pro Light" w:hAnsi="Avenir Next LT Pro Light"/>
                <w:sz w:val="24"/>
                <w:szCs w:val="24"/>
                <w:lang w:val="es-ES"/>
              </w:rPr>
            </w:pPr>
          </w:p>
          <w:p w14:paraId="25DE6598" w14:textId="0B40B27D" w:rsidR="00492476" w:rsidRPr="00492476" w:rsidRDefault="00492476" w:rsidP="00492476">
            <w:pPr>
              <w:spacing w:after="0"/>
              <w:rPr>
                <w:rFonts w:ascii="Avenir Next LT Pro Light" w:hAnsi="Avenir Next LT Pro Light"/>
                <w:b/>
                <w:bCs/>
                <w:caps/>
                <w:sz w:val="24"/>
                <w:szCs w:val="24"/>
                <w:lang w:val="es-ES"/>
              </w:rPr>
            </w:pPr>
            <w:r w:rsidRPr="00492476">
              <w:rPr>
                <w:rFonts w:ascii="Avenir Next LT Pro Light" w:hAnsi="Avenir Next LT Pro Light"/>
                <w:b/>
                <w:bCs/>
                <w:caps/>
                <w:sz w:val="24"/>
                <w:szCs w:val="24"/>
                <w:lang w:val="es-ES"/>
              </w:rPr>
              <w:t>Valores</w:t>
            </w:r>
          </w:p>
          <w:p w14:paraId="0AC9EC93" w14:textId="77777777" w:rsidR="00492476" w:rsidRPr="00492476" w:rsidRDefault="00492476" w:rsidP="00492476">
            <w:pPr>
              <w:spacing w:after="0"/>
              <w:rPr>
                <w:rFonts w:ascii="Avenir Next LT Pro Light" w:hAnsi="Avenir Next LT Pro Light"/>
                <w:b/>
                <w:bCs/>
                <w:caps/>
                <w:sz w:val="24"/>
                <w:szCs w:val="24"/>
                <w:lang w:val="es-ES"/>
              </w:rPr>
            </w:pPr>
          </w:p>
          <w:p w14:paraId="1DE09BDB" w14:textId="1179C282" w:rsidR="00492476" w:rsidRPr="00492476" w:rsidRDefault="00492476" w:rsidP="00492476">
            <w:pPr>
              <w:spacing w:after="0"/>
              <w:rPr>
                <w:rFonts w:ascii="Avenir Next LT Pro Light" w:hAnsi="Avenir Next LT Pro Light"/>
                <w:sz w:val="24"/>
                <w:szCs w:val="24"/>
                <w:lang w:val="es-ES"/>
              </w:rPr>
            </w:pPr>
            <w:r w:rsidRPr="00492476">
              <w:rPr>
                <w:rFonts w:ascii="Avenir Next LT Pro Light" w:hAnsi="Avenir Next LT Pro Light"/>
                <w:sz w:val="24"/>
                <w:szCs w:val="24"/>
                <w:lang w:val="es-ES"/>
              </w:rPr>
              <w:t>Nosotros, los miembros del Consejo, creemos que las personas con impedimentos deben y pueden:</w:t>
            </w:r>
          </w:p>
          <w:p w14:paraId="3EE65F22" w14:textId="77777777" w:rsidR="00492476" w:rsidRPr="00492476" w:rsidRDefault="00492476" w:rsidP="00492476">
            <w:pPr>
              <w:spacing w:after="0"/>
              <w:rPr>
                <w:rFonts w:ascii="Avenir Next LT Pro Light" w:hAnsi="Avenir Next LT Pro Light"/>
                <w:sz w:val="24"/>
                <w:szCs w:val="24"/>
                <w:lang w:val="es-ES"/>
              </w:rPr>
            </w:pPr>
          </w:p>
          <w:p w14:paraId="16B3BC3F" w14:textId="7BF006B9" w:rsidR="00492476" w:rsidRPr="00492476" w:rsidRDefault="00492476" w:rsidP="00D01CB5">
            <w:pPr>
              <w:pStyle w:val="ListParagraph"/>
              <w:numPr>
                <w:ilvl w:val="0"/>
                <w:numId w:val="9"/>
              </w:numPr>
              <w:spacing w:after="0"/>
              <w:ind w:left="429" w:hanging="270"/>
              <w:rPr>
                <w:rFonts w:ascii="Avenir Next LT Pro Light" w:hAnsi="Avenir Next LT Pro Light"/>
                <w:sz w:val="24"/>
                <w:szCs w:val="24"/>
                <w:lang w:val="es-ES"/>
              </w:rPr>
            </w:pPr>
            <w:r w:rsidRPr="00492476">
              <w:rPr>
                <w:rFonts w:ascii="Avenir Next LT Pro Light" w:hAnsi="Avenir Next LT Pro Light"/>
                <w:sz w:val="24"/>
                <w:szCs w:val="24"/>
                <w:lang w:val="es-ES"/>
              </w:rPr>
              <w:t>Desarrollar al máximo su potencial</w:t>
            </w:r>
          </w:p>
          <w:p w14:paraId="2918AB17" w14:textId="77777777" w:rsidR="00492476" w:rsidRPr="00492476" w:rsidRDefault="00492476" w:rsidP="00D01CB5">
            <w:pPr>
              <w:pStyle w:val="ListParagraph"/>
              <w:spacing w:after="0"/>
              <w:ind w:left="429" w:hanging="270"/>
              <w:rPr>
                <w:rFonts w:ascii="Avenir Next LT Pro Light" w:hAnsi="Avenir Next LT Pro Light"/>
                <w:sz w:val="24"/>
                <w:szCs w:val="24"/>
                <w:lang w:val="es-ES"/>
              </w:rPr>
            </w:pPr>
          </w:p>
          <w:p w14:paraId="00451FC2" w14:textId="72922189" w:rsidR="00492476" w:rsidRPr="00492476" w:rsidRDefault="00492476" w:rsidP="00D01CB5">
            <w:pPr>
              <w:pStyle w:val="ListParagraph"/>
              <w:numPr>
                <w:ilvl w:val="0"/>
                <w:numId w:val="9"/>
              </w:numPr>
              <w:spacing w:after="0"/>
              <w:ind w:left="429" w:hanging="270"/>
              <w:rPr>
                <w:rFonts w:ascii="Avenir Next LT Pro Light" w:hAnsi="Avenir Next LT Pro Light"/>
                <w:sz w:val="24"/>
                <w:szCs w:val="24"/>
                <w:lang w:val="es-ES"/>
              </w:rPr>
            </w:pPr>
            <w:r w:rsidRPr="00492476">
              <w:rPr>
                <w:rFonts w:ascii="Avenir Next LT Pro Light" w:hAnsi="Avenir Next LT Pro Light"/>
                <w:sz w:val="24"/>
                <w:szCs w:val="24"/>
                <w:lang w:val="es-ES"/>
              </w:rPr>
              <w:t>Ser miembros part</w:t>
            </w:r>
            <w:r w:rsidR="00333644">
              <w:rPr>
                <w:rFonts w:ascii="Avenir Next LT Pro Light" w:hAnsi="Avenir Next LT Pro Light"/>
                <w:sz w:val="24"/>
                <w:szCs w:val="24"/>
                <w:lang w:val="es-ES"/>
              </w:rPr>
              <w:t>í</w:t>
            </w:r>
            <w:r w:rsidRPr="00492476">
              <w:rPr>
                <w:rFonts w:ascii="Avenir Next LT Pro Light" w:hAnsi="Avenir Next LT Pro Light"/>
                <w:sz w:val="24"/>
                <w:szCs w:val="24"/>
                <w:lang w:val="es-ES"/>
              </w:rPr>
              <w:t>cipes de la comunidad, asumiendo una función valiosa con los mismos derechos y responsabilidades de otros ciudadanos</w:t>
            </w:r>
          </w:p>
          <w:p w14:paraId="2F5BB707" w14:textId="77777777" w:rsidR="00492476" w:rsidRPr="00492476" w:rsidRDefault="00492476" w:rsidP="00D01CB5">
            <w:pPr>
              <w:pStyle w:val="ListParagraph"/>
              <w:spacing w:after="0"/>
              <w:ind w:left="429" w:hanging="270"/>
              <w:rPr>
                <w:rFonts w:ascii="Avenir Next LT Pro Light" w:hAnsi="Avenir Next LT Pro Light"/>
                <w:sz w:val="24"/>
                <w:szCs w:val="24"/>
                <w:lang w:val="es-ES"/>
              </w:rPr>
            </w:pPr>
          </w:p>
          <w:p w14:paraId="7DD05BE9" w14:textId="7E2C5C5B" w:rsidR="00492476" w:rsidRPr="00492476" w:rsidRDefault="00492476" w:rsidP="00D01CB5">
            <w:pPr>
              <w:pStyle w:val="ListParagraph"/>
              <w:numPr>
                <w:ilvl w:val="0"/>
                <w:numId w:val="9"/>
              </w:numPr>
              <w:spacing w:after="0"/>
              <w:ind w:left="429" w:hanging="270"/>
              <w:rPr>
                <w:rFonts w:ascii="Avenir Next LT Pro Light" w:hAnsi="Avenir Next LT Pro Light"/>
                <w:sz w:val="24"/>
                <w:szCs w:val="24"/>
                <w:lang w:val="es-ES"/>
              </w:rPr>
            </w:pPr>
            <w:r w:rsidRPr="00492476">
              <w:rPr>
                <w:rFonts w:ascii="Avenir Next LT Pro Light" w:hAnsi="Avenir Next LT Pro Light"/>
                <w:sz w:val="24"/>
                <w:szCs w:val="24"/>
                <w:lang w:val="es-ES"/>
              </w:rPr>
              <w:t>Integrarse al quehacer laboral, social y económico</w:t>
            </w:r>
          </w:p>
          <w:p w14:paraId="5CAABE8C" w14:textId="3FB74F78" w:rsidR="00492476" w:rsidRPr="00492476" w:rsidRDefault="00492476" w:rsidP="00492476">
            <w:pPr>
              <w:spacing w:after="0"/>
              <w:rPr>
                <w:rFonts w:ascii="Avenir Next LT Pro Light" w:hAnsi="Avenir Next LT Pro Light"/>
                <w:noProof/>
                <w:lang w:val="es-ES"/>
              </w:rPr>
            </w:pPr>
          </w:p>
        </w:tc>
        <w:tc>
          <w:tcPr>
            <w:tcW w:w="270" w:type="dxa"/>
          </w:tcPr>
          <w:p w14:paraId="1D5CE4F7" w14:textId="77777777" w:rsidR="00492476" w:rsidRPr="008C62FF" w:rsidRDefault="00492476" w:rsidP="00492476">
            <w:pPr>
              <w:spacing w:after="0"/>
              <w:rPr>
                <w:rFonts w:ascii="Avenir Next LT Pro Light" w:hAnsi="Avenir Next LT Pro Light"/>
                <w:noProof/>
                <w:lang w:val="es-ES"/>
              </w:rPr>
            </w:pPr>
          </w:p>
        </w:tc>
        <w:tc>
          <w:tcPr>
            <w:tcW w:w="9991" w:type="dxa"/>
            <w:gridSpan w:val="4"/>
          </w:tcPr>
          <w:p w14:paraId="2200280E" w14:textId="45A10648" w:rsidR="00492476" w:rsidRDefault="00492476" w:rsidP="00F67726">
            <w:pPr>
              <w:pStyle w:val="Heading1"/>
              <w:spacing w:before="0" w:after="0" w:line="240" w:lineRule="auto"/>
              <w:jc w:val="left"/>
              <w:rPr>
                <w:rFonts w:ascii="Avenir Next LT Pro Light" w:hAnsi="Avenir Next LT Pro Light"/>
                <w:spacing w:val="20"/>
                <w:sz w:val="32"/>
                <w:szCs w:val="32"/>
                <w:lang w:val="es-ES"/>
              </w:rPr>
            </w:pPr>
            <w:r w:rsidRPr="00492476">
              <w:rPr>
                <w:rFonts w:ascii="Avenir Next LT Pro Light" w:hAnsi="Avenir Next LT Pro Light"/>
                <w:spacing w:val="20"/>
                <w:sz w:val="32"/>
                <w:szCs w:val="32"/>
                <w:lang w:val="es-ES"/>
              </w:rPr>
              <w:t>Funciones del Consejo</w:t>
            </w:r>
          </w:p>
          <w:p w14:paraId="5359D656" w14:textId="77777777" w:rsidR="00F67726" w:rsidRPr="00F67726" w:rsidRDefault="00F67726" w:rsidP="00F67726">
            <w:pPr>
              <w:spacing w:after="0" w:line="240" w:lineRule="auto"/>
              <w:rPr>
                <w:sz w:val="12"/>
                <w:szCs w:val="12"/>
                <w:lang w:val="es-ES"/>
              </w:rPr>
            </w:pPr>
          </w:p>
          <w:p w14:paraId="7AAD2A80" w14:textId="77777777" w:rsidR="00492476" w:rsidRDefault="00492476" w:rsidP="00F67726">
            <w:pPr>
              <w:spacing w:after="0" w:line="240" w:lineRule="auto"/>
              <w:jc w:val="left"/>
              <w:rPr>
                <w:rFonts w:ascii="Avenir Next LT Pro Light" w:hAnsi="Avenir Next LT Pro Light"/>
                <w:lang w:val="es-ES"/>
              </w:rPr>
            </w:pPr>
            <w:r w:rsidRPr="00A548FC">
              <w:rPr>
                <w:rFonts w:ascii="Avenir Next LT Pro Light" w:hAnsi="Avenir Next LT Pro Light"/>
                <w:lang w:val="es-ES"/>
              </w:rPr>
              <w:t>En cumpl</w:t>
            </w:r>
            <w:r>
              <w:rPr>
                <w:rFonts w:ascii="Avenir Next LT Pro Light" w:hAnsi="Avenir Next LT Pro Light"/>
                <w:lang w:val="es-ES"/>
              </w:rPr>
              <w:t>imiento con las disposiciones del T</w:t>
            </w:r>
            <w:r w:rsidR="0078541D">
              <w:rPr>
                <w:rFonts w:ascii="Avenir Next LT Pro Light" w:hAnsi="Avenir Next LT Pro Light"/>
                <w:lang w:val="es-ES"/>
              </w:rPr>
              <w:t>í</w:t>
            </w:r>
            <w:r>
              <w:rPr>
                <w:rFonts w:ascii="Avenir Next LT Pro Light" w:hAnsi="Avenir Next LT Pro Light"/>
                <w:lang w:val="es-ES"/>
              </w:rPr>
              <w:t xml:space="preserve">tulo I de la Ley de </w:t>
            </w:r>
            <w:r w:rsidR="00602B53">
              <w:rPr>
                <w:rFonts w:ascii="Avenir Next LT Pro Light" w:hAnsi="Avenir Next LT Pro Light"/>
                <w:lang w:val="es-ES"/>
              </w:rPr>
              <w:t>Rehabilitación</w:t>
            </w:r>
            <w:r>
              <w:rPr>
                <w:rFonts w:ascii="Avenir Next LT Pro Light" w:hAnsi="Avenir Next LT Pro Light"/>
                <w:lang w:val="es-ES"/>
              </w:rPr>
              <w:t xml:space="preserve"> 93-112, según enmendada y con el mandato de coordinar con la Ley de Oportunidades y de </w:t>
            </w:r>
            <w:r w:rsidR="00602B53">
              <w:rPr>
                <w:rFonts w:ascii="Avenir Next LT Pro Light" w:hAnsi="Avenir Next LT Pro Light"/>
                <w:lang w:val="es-ES"/>
              </w:rPr>
              <w:t>Innovación</w:t>
            </w:r>
            <w:r>
              <w:rPr>
                <w:rFonts w:ascii="Avenir Next LT Pro Light" w:hAnsi="Avenir Next LT Pro Light"/>
                <w:lang w:val="es-ES"/>
              </w:rPr>
              <w:t xml:space="preserve"> de la fuerza laboral (WIOA, por sus siglas en ingl</w:t>
            </w:r>
            <w:r w:rsidR="00602B53">
              <w:rPr>
                <w:rFonts w:ascii="Avenir Next LT Pro Light" w:hAnsi="Avenir Next LT Pro Light"/>
                <w:lang w:val="es-ES"/>
              </w:rPr>
              <w:t>é</w:t>
            </w:r>
            <w:r>
              <w:rPr>
                <w:rFonts w:ascii="Avenir Next LT Pro Light" w:hAnsi="Avenir Next LT Pro Light"/>
                <w:lang w:val="es-ES"/>
              </w:rPr>
              <w:t>s), el Consejo llevar</w:t>
            </w:r>
            <w:r w:rsidR="00602B53">
              <w:rPr>
                <w:rFonts w:ascii="Avenir Next LT Pro Light" w:hAnsi="Avenir Next LT Pro Light"/>
                <w:lang w:val="es-ES"/>
              </w:rPr>
              <w:t>á</w:t>
            </w:r>
            <w:r>
              <w:rPr>
                <w:rFonts w:ascii="Avenir Next LT Pro Light" w:hAnsi="Avenir Next LT Pro Light"/>
                <w:lang w:val="es-ES"/>
              </w:rPr>
              <w:t xml:space="preserve"> a cabo las siguientes funciones:</w:t>
            </w:r>
          </w:p>
          <w:p w14:paraId="19F1C56E" w14:textId="6166671D" w:rsidR="00F67726" w:rsidRPr="00F67726" w:rsidRDefault="00F67726" w:rsidP="00F67726">
            <w:pPr>
              <w:spacing w:after="0" w:line="240" w:lineRule="auto"/>
              <w:jc w:val="left"/>
              <w:rPr>
                <w:rFonts w:ascii="Avenir Next LT Pro Light" w:hAnsi="Avenir Next LT Pro Light"/>
                <w:sz w:val="16"/>
                <w:szCs w:val="16"/>
                <w:lang w:val="es-ES"/>
              </w:rPr>
            </w:pPr>
          </w:p>
        </w:tc>
      </w:tr>
      <w:tr w:rsidR="00492476" w:rsidRPr="00145A1F" w14:paraId="53D8C113" w14:textId="77777777" w:rsidTr="00602B53">
        <w:trPr>
          <w:gridBefore w:val="1"/>
          <w:wBefore w:w="89" w:type="dxa"/>
          <w:trHeight w:val="3770"/>
          <w:jc w:val="center"/>
        </w:trPr>
        <w:tc>
          <w:tcPr>
            <w:tcW w:w="4499" w:type="dxa"/>
            <w:vMerge/>
          </w:tcPr>
          <w:p w14:paraId="7A7C7B0A" w14:textId="77777777" w:rsidR="00492476" w:rsidRPr="008C62FF" w:rsidRDefault="00492476" w:rsidP="00602B53">
            <w:pPr>
              <w:spacing w:after="0"/>
              <w:rPr>
                <w:rFonts w:ascii="Avenir Next LT Pro Light" w:hAnsi="Avenir Next LT Pro Light"/>
                <w:lang w:val="es-ES"/>
              </w:rPr>
            </w:pPr>
          </w:p>
        </w:tc>
        <w:tc>
          <w:tcPr>
            <w:tcW w:w="270" w:type="dxa"/>
          </w:tcPr>
          <w:p w14:paraId="148925D9" w14:textId="77777777" w:rsidR="00492476" w:rsidRPr="008C62FF" w:rsidRDefault="00492476" w:rsidP="00602B53">
            <w:pPr>
              <w:spacing w:after="0"/>
              <w:rPr>
                <w:rFonts w:ascii="Avenir Next LT Pro Light" w:hAnsi="Avenir Next LT Pro Light"/>
                <w:noProof/>
                <w:lang w:val="es-ES"/>
              </w:rPr>
            </w:pPr>
          </w:p>
        </w:tc>
        <w:tc>
          <w:tcPr>
            <w:tcW w:w="4862" w:type="dxa"/>
          </w:tcPr>
          <w:p w14:paraId="55BB7A28" w14:textId="12D69A4F" w:rsidR="00492476" w:rsidRDefault="0004468D" w:rsidP="00583D08">
            <w:pPr>
              <w:pStyle w:val="Heading1"/>
              <w:numPr>
                <w:ilvl w:val="0"/>
                <w:numId w:val="10"/>
              </w:numPr>
              <w:spacing w:before="0" w:after="0"/>
              <w:ind w:left="247" w:hanging="247"/>
              <w:rPr>
                <w:rFonts w:ascii="Avenir Next LT Pro Light" w:hAnsi="Avenir Next LT Pro Light"/>
                <w:b w:val="0"/>
                <w:bCs w:val="0"/>
                <w:caps w:val="0"/>
                <w:spacing w:val="0"/>
                <w:sz w:val="20"/>
                <w:szCs w:val="20"/>
                <w:lang w:val="es-ES"/>
              </w:rPr>
            </w:pPr>
            <w:r w:rsidRPr="0004468D">
              <w:rPr>
                <w:rFonts w:ascii="Avenir Next LT Pro Light" w:hAnsi="Avenir Next LT Pro Light"/>
                <w:b w:val="0"/>
                <w:bCs w:val="0"/>
                <w:caps w:val="0"/>
                <w:spacing w:val="0"/>
                <w:sz w:val="20"/>
                <w:szCs w:val="20"/>
                <w:lang w:val="es-ES"/>
              </w:rPr>
              <w:t>Revisar, analizar y asesorar a la Administración de Rehabilitación Vocacional (ARV) en relación con el desempeño de sus funciones y responsabilidades para asegurar una efectiva prestación de servicios a individuos con impedimentos elegibles.</w:t>
            </w:r>
          </w:p>
          <w:p w14:paraId="33F5FA13" w14:textId="77777777" w:rsidR="0004468D" w:rsidRPr="0004468D" w:rsidRDefault="0004468D" w:rsidP="00583D08">
            <w:pPr>
              <w:spacing w:after="0"/>
              <w:rPr>
                <w:lang w:val="es-ES"/>
              </w:rPr>
            </w:pPr>
          </w:p>
          <w:p w14:paraId="2F7AB0E2" w14:textId="63BE460B" w:rsidR="0004468D" w:rsidRDefault="0004468D" w:rsidP="00583D08">
            <w:pPr>
              <w:pStyle w:val="ListParagraph"/>
              <w:numPr>
                <w:ilvl w:val="0"/>
                <w:numId w:val="10"/>
              </w:numPr>
              <w:spacing w:after="0"/>
              <w:ind w:left="247" w:hanging="247"/>
              <w:rPr>
                <w:rFonts w:ascii="Avenir Next LT Pro Light" w:hAnsi="Avenir Next LT Pro Light"/>
                <w:sz w:val="20"/>
                <w:szCs w:val="20"/>
                <w:lang w:val="es-ES"/>
              </w:rPr>
            </w:pPr>
            <w:r w:rsidRPr="0004468D">
              <w:rPr>
                <w:rFonts w:ascii="Avenir Next LT Pro Light" w:hAnsi="Avenir Next LT Pro Light"/>
                <w:sz w:val="20"/>
                <w:szCs w:val="20"/>
                <w:lang w:val="es-ES"/>
              </w:rPr>
              <w:t xml:space="preserve">Conjuntamente con la ARV, desarrollar, revisar y establecer las metas y prioridades a tono con la </w:t>
            </w:r>
            <w:r w:rsidR="00602B53" w:rsidRPr="0004468D">
              <w:rPr>
                <w:rFonts w:ascii="Avenir Next LT Pro Light" w:hAnsi="Avenir Next LT Pro Light"/>
                <w:sz w:val="20"/>
                <w:szCs w:val="20"/>
                <w:lang w:val="es-ES"/>
              </w:rPr>
              <w:t>Sección</w:t>
            </w:r>
            <w:r w:rsidRPr="0004468D">
              <w:rPr>
                <w:rFonts w:ascii="Avenir Next LT Pro Light" w:hAnsi="Avenir Next LT Pro Light"/>
                <w:sz w:val="20"/>
                <w:szCs w:val="20"/>
                <w:lang w:val="es-ES"/>
              </w:rPr>
              <w:t xml:space="preserve"> 101(a)(15)(c).</w:t>
            </w:r>
          </w:p>
          <w:p w14:paraId="66CEAEC1" w14:textId="77777777" w:rsidR="0004468D" w:rsidRPr="0004468D" w:rsidRDefault="0004468D" w:rsidP="00583D08">
            <w:pPr>
              <w:pStyle w:val="ListParagraph"/>
              <w:spacing w:after="0"/>
              <w:ind w:left="247" w:hanging="247"/>
              <w:rPr>
                <w:rFonts w:ascii="Avenir Next LT Pro Light" w:hAnsi="Avenir Next LT Pro Light"/>
                <w:sz w:val="20"/>
                <w:szCs w:val="20"/>
                <w:lang w:val="es-ES"/>
              </w:rPr>
            </w:pPr>
          </w:p>
          <w:p w14:paraId="62F850F1" w14:textId="1AAB98ED" w:rsidR="0004468D" w:rsidRDefault="0004468D" w:rsidP="00583D08">
            <w:pPr>
              <w:pStyle w:val="ListParagraph"/>
              <w:numPr>
                <w:ilvl w:val="0"/>
                <w:numId w:val="10"/>
              </w:numPr>
              <w:spacing w:after="0"/>
              <w:ind w:left="247" w:hanging="247"/>
              <w:rPr>
                <w:rFonts w:ascii="Avenir Next LT Pro Light" w:hAnsi="Avenir Next LT Pro Light"/>
                <w:sz w:val="20"/>
                <w:szCs w:val="20"/>
                <w:lang w:val="es-ES"/>
              </w:rPr>
            </w:pPr>
            <w:r w:rsidRPr="0004468D">
              <w:rPr>
                <w:rFonts w:ascii="Avenir Next LT Pro Light" w:hAnsi="Avenir Next LT Pro Light"/>
                <w:sz w:val="20"/>
                <w:szCs w:val="20"/>
                <w:lang w:val="es-ES"/>
              </w:rPr>
              <w:t xml:space="preserve">Llevar a cabo actividades de divulgación y </w:t>
            </w:r>
            <w:r w:rsidR="00602B53" w:rsidRPr="0004468D">
              <w:rPr>
                <w:rFonts w:ascii="Avenir Next LT Pro Light" w:hAnsi="Avenir Next LT Pro Light"/>
                <w:sz w:val="20"/>
                <w:szCs w:val="20"/>
                <w:lang w:val="es-ES"/>
              </w:rPr>
              <w:t>orientación</w:t>
            </w:r>
            <w:r w:rsidRPr="0004468D">
              <w:rPr>
                <w:rFonts w:ascii="Avenir Next LT Pro Light" w:hAnsi="Avenir Next LT Pro Light"/>
                <w:sz w:val="20"/>
                <w:szCs w:val="20"/>
                <w:lang w:val="es-ES"/>
              </w:rPr>
              <w:t xml:space="preserve"> sobre temas relevantes a las personas con impedimentos.</w:t>
            </w:r>
          </w:p>
          <w:p w14:paraId="777ECE24" w14:textId="77777777" w:rsidR="0004468D" w:rsidRPr="0004468D" w:rsidRDefault="0004468D" w:rsidP="00583D08">
            <w:pPr>
              <w:pStyle w:val="ListParagraph"/>
              <w:spacing w:after="0"/>
              <w:ind w:left="247" w:hanging="247"/>
              <w:rPr>
                <w:rFonts w:ascii="Avenir Next LT Pro Light" w:hAnsi="Avenir Next LT Pro Light"/>
                <w:sz w:val="20"/>
                <w:szCs w:val="20"/>
                <w:lang w:val="es-ES"/>
              </w:rPr>
            </w:pPr>
          </w:p>
          <w:p w14:paraId="35872052" w14:textId="77777777" w:rsidR="0004468D" w:rsidRDefault="0004468D" w:rsidP="00583D08">
            <w:pPr>
              <w:pStyle w:val="ListParagraph"/>
              <w:numPr>
                <w:ilvl w:val="0"/>
                <w:numId w:val="10"/>
              </w:numPr>
              <w:spacing w:after="0"/>
              <w:ind w:left="247" w:hanging="247"/>
              <w:rPr>
                <w:rFonts w:ascii="Avenir Next LT Pro Light" w:hAnsi="Avenir Next LT Pro Light"/>
                <w:sz w:val="20"/>
                <w:szCs w:val="20"/>
                <w:lang w:val="es-ES"/>
              </w:rPr>
            </w:pPr>
            <w:r w:rsidRPr="0004468D">
              <w:rPr>
                <w:rFonts w:ascii="Avenir Next LT Pro Light" w:hAnsi="Avenir Next LT Pro Light"/>
                <w:sz w:val="20"/>
                <w:szCs w:val="20"/>
                <w:lang w:val="es-ES"/>
              </w:rPr>
              <w:t>Identificar necesidades de las personas con impedimentos.</w:t>
            </w:r>
          </w:p>
          <w:p w14:paraId="2A783A75" w14:textId="77777777" w:rsidR="0004468D" w:rsidRPr="0004468D" w:rsidRDefault="0004468D" w:rsidP="00583D08">
            <w:pPr>
              <w:pStyle w:val="ListParagraph"/>
              <w:spacing w:after="0"/>
              <w:ind w:left="247" w:hanging="247"/>
              <w:rPr>
                <w:rFonts w:ascii="Avenir Next LT Pro Light" w:hAnsi="Avenir Next LT Pro Light"/>
                <w:sz w:val="20"/>
                <w:szCs w:val="20"/>
                <w:lang w:val="es-ES"/>
              </w:rPr>
            </w:pPr>
          </w:p>
          <w:p w14:paraId="32D3FB71" w14:textId="77777777" w:rsidR="0004468D" w:rsidRDefault="0004468D" w:rsidP="00583D08">
            <w:pPr>
              <w:pStyle w:val="ListParagraph"/>
              <w:numPr>
                <w:ilvl w:val="0"/>
                <w:numId w:val="10"/>
              </w:numPr>
              <w:spacing w:after="0"/>
              <w:ind w:left="247" w:hanging="247"/>
              <w:rPr>
                <w:rFonts w:ascii="Avenir Next LT Pro Light" w:hAnsi="Avenir Next LT Pro Light"/>
                <w:sz w:val="20"/>
                <w:szCs w:val="20"/>
                <w:lang w:val="es-ES"/>
              </w:rPr>
            </w:pPr>
            <w:r w:rsidRPr="0004468D">
              <w:rPr>
                <w:rFonts w:ascii="Avenir Next LT Pro Light" w:hAnsi="Avenir Next LT Pro Light"/>
                <w:sz w:val="20"/>
                <w:szCs w:val="20"/>
                <w:lang w:val="es-ES"/>
              </w:rPr>
              <w:t>Fomentar la colaboración con otros sectores de interés (“</w:t>
            </w:r>
            <w:proofErr w:type="spellStart"/>
            <w:r w:rsidRPr="0004468D">
              <w:rPr>
                <w:rFonts w:ascii="Avenir Next LT Pro Light" w:hAnsi="Avenir Next LT Pro Light"/>
                <w:sz w:val="20"/>
                <w:szCs w:val="20"/>
                <w:lang w:val="es-ES"/>
              </w:rPr>
              <w:t>stakeholders</w:t>
            </w:r>
            <w:proofErr w:type="spellEnd"/>
            <w:r w:rsidRPr="0004468D">
              <w:rPr>
                <w:rFonts w:ascii="Avenir Next LT Pro Light" w:hAnsi="Avenir Next LT Pro Light"/>
                <w:sz w:val="20"/>
                <w:szCs w:val="20"/>
                <w:lang w:val="es-ES"/>
              </w:rPr>
              <w:t>”).</w:t>
            </w:r>
          </w:p>
          <w:p w14:paraId="484F3532" w14:textId="77777777" w:rsidR="0004468D" w:rsidRPr="0004468D" w:rsidRDefault="0004468D" w:rsidP="00583D08">
            <w:pPr>
              <w:pStyle w:val="ListParagraph"/>
              <w:spacing w:after="0"/>
              <w:ind w:left="247" w:hanging="247"/>
              <w:rPr>
                <w:rFonts w:ascii="Avenir Next LT Pro Light" w:hAnsi="Avenir Next LT Pro Light"/>
                <w:sz w:val="20"/>
                <w:szCs w:val="20"/>
                <w:lang w:val="es-ES"/>
              </w:rPr>
            </w:pPr>
          </w:p>
          <w:p w14:paraId="3FE4F190" w14:textId="77777777" w:rsidR="0004468D" w:rsidRDefault="0004468D" w:rsidP="00583D08">
            <w:pPr>
              <w:pStyle w:val="ListParagraph"/>
              <w:numPr>
                <w:ilvl w:val="0"/>
                <w:numId w:val="10"/>
              </w:numPr>
              <w:spacing w:after="0"/>
              <w:ind w:left="247" w:hanging="247"/>
              <w:rPr>
                <w:rFonts w:ascii="Avenir Next LT Pro Light" w:hAnsi="Avenir Next LT Pro Light"/>
                <w:sz w:val="20"/>
                <w:szCs w:val="20"/>
                <w:lang w:val="es-ES"/>
              </w:rPr>
            </w:pPr>
            <w:r w:rsidRPr="0004468D">
              <w:rPr>
                <w:rFonts w:ascii="Avenir Next LT Pro Light" w:hAnsi="Avenir Next LT Pro Light"/>
                <w:sz w:val="20"/>
                <w:szCs w:val="20"/>
                <w:lang w:val="es-ES"/>
              </w:rPr>
              <w:t>Revisar y analizar la efectividad y la satisfacción de los usuarios relacionado con:</w:t>
            </w:r>
          </w:p>
          <w:p w14:paraId="575F58CA" w14:textId="77777777" w:rsidR="00602B53" w:rsidRPr="00602B53" w:rsidRDefault="00602B53" w:rsidP="00583D08">
            <w:pPr>
              <w:pStyle w:val="ListParagraph"/>
              <w:rPr>
                <w:rFonts w:ascii="Avenir Next LT Pro Light" w:hAnsi="Avenir Next LT Pro Light"/>
                <w:sz w:val="20"/>
                <w:szCs w:val="20"/>
                <w:lang w:val="es-ES"/>
              </w:rPr>
            </w:pPr>
          </w:p>
          <w:p w14:paraId="7E294030" w14:textId="61F9CA73" w:rsidR="0004468D" w:rsidRPr="0004468D" w:rsidRDefault="0004468D" w:rsidP="00583D08">
            <w:pPr>
              <w:pStyle w:val="ListParagraph"/>
              <w:numPr>
                <w:ilvl w:val="0"/>
                <w:numId w:val="13"/>
              </w:numPr>
              <w:spacing w:after="0"/>
              <w:ind w:left="517" w:hanging="270"/>
              <w:rPr>
                <w:rFonts w:ascii="Avenir Next LT Pro Light" w:hAnsi="Avenir Next LT Pro Light"/>
                <w:sz w:val="20"/>
                <w:szCs w:val="20"/>
                <w:lang w:val="es-ES"/>
              </w:rPr>
            </w:pPr>
            <w:r w:rsidRPr="0004468D">
              <w:rPr>
                <w:rFonts w:ascii="Avenir Next LT Pro Light" w:hAnsi="Avenir Next LT Pro Light"/>
                <w:sz w:val="20"/>
                <w:szCs w:val="20"/>
                <w:lang w:val="es-ES"/>
              </w:rPr>
              <w:t>Las funciones que lleva a cabo la agencia estatal designada con los fondos pr</w:t>
            </w:r>
            <w:r w:rsidR="00333644">
              <w:rPr>
                <w:rFonts w:ascii="Avenir Next LT Pro Light" w:hAnsi="Avenir Next LT Pro Light"/>
                <w:sz w:val="20"/>
                <w:szCs w:val="20"/>
                <w:lang w:val="es-ES"/>
              </w:rPr>
              <w:t>o</w:t>
            </w:r>
            <w:r w:rsidRPr="0004468D">
              <w:rPr>
                <w:rFonts w:ascii="Avenir Next LT Pro Light" w:hAnsi="Avenir Next LT Pro Light"/>
                <w:sz w:val="20"/>
                <w:szCs w:val="20"/>
                <w:lang w:val="es-ES"/>
              </w:rPr>
              <w:t>cedentes de la Ley de Rehabilitación de 1973, según enmendada.</w:t>
            </w:r>
          </w:p>
          <w:p w14:paraId="142B8CB9" w14:textId="7926CA72" w:rsidR="0004468D" w:rsidRPr="0004468D" w:rsidRDefault="0004468D" w:rsidP="00583D08">
            <w:pPr>
              <w:pStyle w:val="ListParagraph"/>
              <w:numPr>
                <w:ilvl w:val="0"/>
                <w:numId w:val="13"/>
              </w:numPr>
              <w:spacing w:after="0"/>
              <w:ind w:left="517" w:hanging="270"/>
              <w:rPr>
                <w:rFonts w:ascii="Avenir Next LT Pro Light" w:hAnsi="Avenir Next LT Pro Light"/>
                <w:sz w:val="20"/>
                <w:szCs w:val="20"/>
                <w:lang w:val="es-ES"/>
              </w:rPr>
            </w:pPr>
            <w:r w:rsidRPr="0004468D">
              <w:rPr>
                <w:rFonts w:ascii="Avenir Next LT Pro Light" w:hAnsi="Avenir Next LT Pro Light"/>
                <w:sz w:val="20"/>
                <w:szCs w:val="20"/>
                <w:lang w:val="es-ES"/>
              </w:rPr>
              <w:t xml:space="preserve">Los servicios de rehabilitación vocacional que se ofrecen por las entidades </w:t>
            </w:r>
            <w:r w:rsidR="00602B53" w:rsidRPr="0004468D">
              <w:rPr>
                <w:rFonts w:ascii="Avenir Next LT Pro Light" w:hAnsi="Avenir Next LT Pro Light"/>
                <w:sz w:val="20"/>
                <w:szCs w:val="20"/>
                <w:lang w:val="es-ES"/>
              </w:rPr>
              <w:t>públicas</w:t>
            </w:r>
            <w:r w:rsidRPr="0004468D">
              <w:rPr>
                <w:rFonts w:ascii="Avenir Next LT Pro Light" w:hAnsi="Avenir Next LT Pro Light"/>
                <w:sz w:val="20"/>
                <w:szCs w:val="20"/>
                <w:lang w:val="es-ES"/>
              </w:rPr>
              <w:t xml:space="preserve"> y privadas.</w:t>
            </w:r>
          </w:p>
          <w:p w14:paraId="6C7DA901" w14:textId="4C0A1A6A" w:rsidR="0004468D" w:rsidRPr="0004468D" w:rsidRDefault="0004468D" w:rsidP="00583D08">
            <w:pPr>
              <w:pStyle w:val="ListParagraph"/>
              <w:numPr>
                <w:ilvl w:val="0"/>
                <w:numId w:val="13"/>
              </w:numPr>
              <w:spacing w:after="0"/>
              <w:ind w:left="517" w:hanging="270"/>
              <w:rPr>
                <w:rFonts w:ascii="Avenir Next LT Pro Light" w:hAnsi="Avenir Next LT Pro Light"/>
                <w:lang w:val="es-ES"/>
              </w:rPr>
            </w:pPr>
            <w:r w:rsidRPr="0004468D">
              <w:rPr>
                <w:rFonts w:ascii="Avenir Next LT Pro Light" w:hAnsi="Avenir Next LT Pro Light"/>
                <w:sz w:val="20"/>
                <w:szCs w:val="20"/>
                <w:lang w:val="es-ES"/>
              </w:rPr>
              <w:t>Los resultados de empleo logrados por personas elegibles que reciben servicios, incluyendo la disponibilidad de beneficios de salud u otros beneficios de empleo.</w:t>
            </w:r>
          </w:p>
        </w:tc>
        <w:tc>
          <w:tcPr>
            <w:tcW w:w="270" w:type="dxa"/>
          </w:tcPr>
          <w:p w14:paraId="2BC98DE4" w14:textId="77777777" w:rsidR="00492476" w:rsidRPr="00A548FC" w:rsidRDefault="00492476" w:rsidP="00602B53">
            <w:pPr>
              <w:spacing w:after="0"/>
              <w:rPr>
                <w:rFonts w:ascii="Avenir Next LT Pro Light" w:hAnsi="Avenir Next LT Pro Light"/>
                <w:noProof/>
                <w:lang w:val="es-ES"/>
              </w:rPr>
            </w:pPr>
          </w:p>
        </w:tc>
        <w:tc>
          <w:tcPr>
            <w:tcW w:w="4859" w:type="dxa"/>
            <w:gridSpan w:val="2"/>
          </w:tcPr>
          <w:p w14:paraId="0C0C53B1" w14:textId="2D362CB8" w:rsidR="00492476" w:rsidRDefault="00D01CB5" w:rsidP="00583D08">
            <w:pPr>
              <w:pStyle w:val="Quote"/>
              <w:numPr>
                <w:ilvl w:val="0"/>
                <w:numId w:val="12"/>
              </w:numPr>
              <w:spacing w:before="0" w:after="0" w:line="240" w:lineRule="auto"/>
              <w:ind w:left="254" w:right="0" w:hanging="254"/>
              <w:jc w:val="both"/>
              <w:rPr>
                <w:rFonts w:ascii="Avenir Next LT Pro Light" w:hAnsi="Avenir Next LT Pro Light"/>
                <w:i w:val="0"/>
                <w:iCs w:val="0"/>
                <w:sz w:val="20"/>
                <w:szCs w:val="20"/>
                <w:lang w:val="es-ES"/>
              </w:rPr>
            </w:pPr>
            <w:r w:rsidRPr="00D01CB5">
              <w:rPr>
                <w:rFonts w:ascii="Avenir Next LT Pro Light" w:hAnsi="Avenir Next LT Pro Light"/>
                <w:i w:val="0"/>
                <w:iCs w:val="0"/>
                <w:sz w:val="20"/>
                <w:szCs w:val="20"/>
                <w:lang w:val="es-ES"/>
              </w:rPr>
              <w:t xml:space="preserve">Preparar informes anuales para ser sometidos al Gobernador o a la entidad estatal designada concernida y al Comisionado de la Administración de Servicios de Rehabilitación (RSA, por sus siglas en inglés) sobre el estado del programa de rehabilitación vocacional operado por la unidad estatal designada.  Tener dichos informes disponibles para el </w:t>
            </w:r>
            <w:r w:rsidR="0078541D" w:rsidRPr="00D01CB5">
              <w:rPr>
                <w:rFonts w:ascii="Avenir Next LT Pro Light" w:hAnsi="Avenir Next LT Pro Light"/>
                <w:i w:val="0"/>
                <w:iCs w:val="0"/>
                <w:sz w:val="20"/>
                <w:szCs w:val="20"/>
                <w:lang w:val="es-ES"/>
              </w:rPr>
              <w:t>público</w:t>
            </w:r>
            <w:r w:rsidRPr="00D01CB5">
              <w:rPr>
                <w:rFonts w:ascii="Avenir Next LT Pro Light" w:hAnsi="Avenir Next LT Pro Light"/>
                <w:i w:val="0"/>
                <w:iCs w:val="0"/>
                <w:sz w:val="20"/>
                <w:szCs w:val="20"/>
                <w:lang w:val="es-ES"/>
              </w:rPr>
              <w:t xml:space="preserve"> en general.</w:t>
            </w:r>
          </w:p>
          <w:p w14:paraId="7D0CBB3E" w14:textId="77777777" w:rsidR="0078541D" w:rsidRPr="0078541D" w:rsidRDefault="0078541D" w:rsidP="00583D08">
            <w:pPr>
              <w:spacing w:after="0"/>
              <w:rPr>
                <w:lang w:val="es-ES"/>
              </w:rPr>
            </w:pPr>
          </w:p>
          <w:p w14:paraId="480D1B70" w14:textId="77777777" w:rsidR="00D01CB5" w:rsidRPr="0078541D" w:rsidRDefault="00D01CB5" w:rsidP="00583D08">
            <w:pPr>
              <w:pStyle w:val="ListParagraph"/>
              <w:numPr>
                <w:ilvl w:val="0"/>
                <w:numId w:val="12"/>
              </w:numPr>
              <w:spacing w:after="0"/>
              <w:ind w:left="254" w:hanging="254"/>
              <w:rPr>
                <w:lang w:val="es-ES"/>
              </w:rPr>
            </w:pPr>
            <w:r w:rsidRPr="00D01CB5">
              <w:rPr>
                <w:rFonts w:ascii="Avenir Next LT Pro Light" w:hAnsi="Avenir Next LT Pro Light"/>
                <w:sz w:val="20"/>
                <w:szCs w:val="20"/>
                <w:lang w:val="es-ES"/>
              </w:rPr>
              <w:t>Para evitar la duplicidad de esfuerzos y aumentar la cantidad de personas que reciben servicios, coordinar actividades con otros consejos del estado.  Que incluya:</w:t>
            </w:r>
          </w:p>
          <w:p w14:paraId="7A55EFC2" w14:textId="77777777" w:rsidR="0078541D" w:rsidRPr="0078541D" w:rsidRDefault="0078541D" w:rsidP="00583D08">
            <w:pPr>
              <w:pStyle w:val="ListParagraph"/>
              <w:rPr>
                <w:lang w:val="es-ES"/>
              </w:rPr>
            </w:pPr>
          </w:p>
          <w:p w14:paraId="31D1CBC1" w14:textId="42EA0A1C" w:rsidR="00D01CB5" w:rsidRDefault="00D01CB5" w:rsidP="00583D08">
            <w:pPr>
              <w:pStyle w:val="ListParagraph"/>
              <w:numPr>
                <w:ilvl w:val="1"/>
                <w:numId w:val="12"/>
              </w:numPr>
              <w:ind w:left="524" w:hanging="270"/>
              <w:rPr>
                <w:rFonts w:ascii="Avenir Next LT Pro Light" w:hAnsi="Avenir Next LT Pro Light"/>
                <w:sz w:val="20"/>
                <w:szCs w:val="20"/>
                <w:lang w:val="es-ES"/>
              </w:rPr>
            </w:pPr>
            <w:r w:rsidRPr="00D01CB5">
              <w:rPr>
                <w:rFonts w:ascii="Avenir Next LT Pro Light" w:hAnsi="Avenir Next LT Pro Light"/>
                <w:sz w:val="20"/>
                <w:szCs w:val="20"/>
                <w:lang w:val="es-ES"/>
              </w:rPr>
              <w:t xml:space="preserve">Consejo Estatal de Vida Independiente, establecido según la </w:t>
            </w:r>
            <w:r w:rsidR="0078541D" w:rsidRPr="00D01CB5">
              <w:rPr>
                <w:rFonts w:ascii="Avenir Next LT Pro Light" w:hAnsi="Avenir Next LT Pro Light"/>
                <w:sz w:val="20"/>
                <w:szCs w:val="20"/>
                <w:lang w:val="es-ES"/>
              </w:rPr>
              <w:t>Sección</w:t>
            </w:r>
            <w:r w:rsidRPr="00D01CB5">
              <w:rPr>
                <w:rFonts w:ascii="Avenir Next LT Pro Light" w:hAnsi="Avenir Next LT Pro Light"/>
                <w:sz w:val="20"/>
                <w:szCs w:val="20"/>
                <w:lang w:val="es-ES"/>
              </w:rPr>
              <w:t xml:space="preserve"> 705 de la Ley de </w:t>
            </w:r>
            <w:r w:rsidR="0078541D" w:rsidRPr="00D01CB5">
              <w:rPr>
                <w:rFonts w:ascii="Avenir Next LT Pro Light" w:hAnsi="Avenir Next LT Pro Light"/>
                <w:sz w:val="20"/>
                <w:szCs w:val="20"/>
                <w:lang w:val="es-ES"/>
              </w:rPr>
              <w:t>Rehabilitación</w:t>
            </w:r>
            <w:r w:rsidRPr="00D01CB5">
              <w:rPr>
                <w:rFonts w:ascii="Avenir Next LT Pro Light" w:hAnsi="Avenir Next LT Pro Light"/>
                <w:sz w:val="20"/>
                <w:szCs w:val="20"/>
                <w:lang w:val="es-ES"/>
              </w:rPr>
              <w:t xml:space="preserve"> de 1973, según enmendada, 29 U.S.C., </w:t>
            </w:r>
            <w:r w:rsidR="0078541D" w:rsidRPr="00D01CB5">
              <w:rPr>
                <w:rFonts w:ascii="Avenir Next LT Pro Light" w:hAnsi="Avenir Next LT Pro Light"/>
                <w:sz w:val="20"/>
                <w:szCs w:val="20"/>
                <w:lang w:val="es-ES"/>
              </w:rPr>
              <w:t>Sección</w:t>
            </w:r>
            <w:r w:rsidRPr="00D01CB5">
              <w:rPr>
                <w:rFonts w:ascii="Avenir Next LT Pro Light" w:hAnsi="Avenir Next LT Pro Light"/>
                <w:sz w:val="20"/>
                <w:szCs w:val="20"/>
                <w:lang w:val="es-ES"/>
              </w:rPr>
              <w:t xml:space="preserve"> 793L</w:t>
            </w:r>
          </w:p>
          <w:p w14:paraId="07520037" w14:textId="77777777" w:rsidR="0078541D" w:rsidRPr="00D01CB5" w:rsidRDefault="0078541D" w:rsidP="00583D08">
            <w:pPr>
              <w:pStyle w:val="ListParagraph"/>
              <w:ind w:left="524"/>
              <w:rPr>
                <w:rFonts w:ascii="Avenir Next LT Pro Light" w:hAnsi="Avenir Next LT Pro Light"/>
                <w:sz w:val="20"/>
                <w:szCs w:val="20"/>
                <w:lang w:val="es-ES"/>
              </w:rPr>
            </w:pPr>
          </w:p>
          <w:p w14:paraId="3FD56C4C" w14:textId="7F6C495B" w:rsidR="00D01CB5" w:rsidRDefault="00D01CB5" w:rsidP="00583D08">
            <w:pPr>
              <w:pStyle w:val="ListParagraph"/>
              <w:numPr>
                <w:ilvl w:val="1"/>
                <w:numId w:val="12"/>
              </w:numPr>
              <w:ind w:left="524" w:hanging="270"/>
              <w:rPr>
                <w:rFonts w:ascii="Avenir Next LT Pro Light" w:hAnsi="Avenir Next LT Pro Light"/>
                <w:sz w:val="20"/>
                <w:szCs w:val="20"/>
                <w:lang w:val="es-ES"/>
              </w:rPr>
            </w:pPr>
            <w:r w:rsidRPr="00D01CB5">
              <w:rPr>
                <w:rFonts w:ascii="Avenir Next LT Pro Light" w:hAnsi="Avenir Next LT Pro Light"/>
                <w:sz w:val="20"/>
                <w:szCs w:val="20"/>
                <w:lang w:val="es-ES"/>
              </w:rPr>
              <w:t xml:space="preserve">El Panel Asesor Establecido, según la </w:t>
            </w:r>
            <w:r w:rsidR="0078541D" w:rsidRPr="00D01CB5">
              <w:rPr>
                <w:rFonts w:ascii="Avenir Next LT Pro Light" w:hAnsi="Avenir Next LT Pro Light"/>
                <w:sz w:val="20"/>
                <w:szCs w:val="20"/>
                <w:lang w:val="es-ES"/>
              </w:rPr>
              <w:t>Sección</w:t>
            </w:r>
            <w:r w:rsidRPr="00D01CB5">
              <w:rPr>
                <w:rFonts w:ascii="Avenir Next LT Pro Light" w:hAnsi="Avenir Next LT Pro Light"/>
                <w:sz w:val="20"/>
                <w:szCs w:val="20"/>
                <w:lang w:val="es-ES"/>
              </w:rPr>
              <w:t xml:space="preserve"> 612(a)(21) de la Ley de </w:t>
            </w:r>
            <w:r w:rsidR="0078541D" w:rsidRPr="00D01CB5">
              <w:rPr>
                <w:rFonts w:ascii="Avenir Next LT Pro Light" w:hAnsi="Avenir Next LT Pro Light"/>
                <w:sz w:val="20"/>
                <w:szCs w:val="20"/>
                <w:lang w:val="es-ES"/>
              </w:rPr>
              <w:t>Educación</w:t>
            </w:r>
            <w:r w:rsidRPr="00D01CB5">
              <w:rPr>
                <w:rFonts w:ascii="Avenir Next LT Pro Light" w:hAnsi="Avenir Next LT Pro Light"/>
                <w:sz w:val="20"/>
                <w:szCs w:val="20"/>
                <w:lang w:val="es-ES"/>
              </w:rPr>
              <w:t xml:space="preserve"> de Personas con Impedimentos (según enmendada por la </w:t>
            </w:r>
            <w:r w:rsidR="0078541D" w:rsidRPr="00D01CB5">
              <w:rPr>
                <w:rFonts w:ascii="Avenir Next LT Pro Light" w:hAnsi="Avenir Next LT Pro Light"/>
                <w:sz w:val="20"/>
                <w:szCs w:val="20"/>
                <w:lang w:val="es-ES"/>
              </w:rPr>
              <w:t>Sección</w:t>
            </w:r>
            <w:r w:rsidRPr="00D01CB5">
              <w:rPr>
                <w:rFonts w:ascii="Avenir Next LT Pro Light" w:hAnsi="Avenir Next LT Pro Light"/>
                <w:sz w:val="20"/>
                <w:szCs w:val="20"/>
                <w:lang w:val="es-ES"/>
              </w:rPr>
              <w:t xml:space="preserve"> 101 de la Ley de Enmiendas de </w:t>
            </w:r>
            <w:r w:rsidR="0078541D" w:rsidRPr="00D01CB5">
              <w:rPr>
                <w:rFonts w:ascii="Avenir Next LT Pro Light" w:hAnsi="Avenir Next LT Pro Light"/>
                <w:sz w:val="20"/>
                <w:szCs w:val="20"/>
                <w:lang w:val="es-ES"/>
              </w:rPr>
              <w:t>Educación</w:t>
            </w:r>
            <w:r w:rsidRPr="00D01CB5">
              <w:rPr>
                <w:rFonts w:ascii="Avenir Next LT Pro Light" w:hAnsi="Avenir Next LT Pro Light"/>
                <w:sz w:val="20"/>
                <w:szCs w:val="20"/>
                <w:lang w:val="es-ES"/>
              </w:rPr>
              <w:t xml:space="preserve"> de Personas con Impedimentos de 1997; Ley Publica 105-17)</w:t>
            </w:r>
          </w:p>
          <w:p w14:paraId="4EE8C774" w14:textId="77777777" w:rsidR="0078541D" w:rsidRPr="0078541D" w:rsidRDefault="0078541D" w:rsidP="00583D08">
            <w:pPr>
              <w:pStyle w:val="ListParagraph"/>
              <w:rPr>
                <w:rFonts w:ascii="Avenir Next LT Pro Light" w:hAnsi="Avenir Next LT Pro Light"/>
                <w:sz w:val="20"/>
                <w:szCs w:val="20"/>
                <w:lang w:val="es-ES"/>
              </w:rPr>
            </w:pPr>
          </w:p>
          <w:p w14:paraId="362E5474" w14:textId="77777777" w:rsidR="00D01CB5" w:rsidRDefault="00D01CB5" w:rsidP="00583D08">
            <w:pPr>
              <w:pStyle w:val="ListParagraph"/>
              <w:numPr>
                <w:ilvl w:val="1"/>
                <w:numId w:val="12"/>
              </w:numPr>
              <w:ind w:left="524" w:hanging="270"/>
              <w:rPr>
                <w:rFonts w:ascii="Avenir Next LT Pro Light" w:hAnsi="Avenir Next LT Pro Light"/>
                <w:sz w:val="20"/>
                <w:szCs w:val="20"/>
                <w:lang w:val="es-ES"/>
              </w:rPr>
            </w:pPr>
            <w:r w:rsidRPr="00D01CB5">
              <w:rPr>
                <w:rFonts w:ascii="Avenir Next LT Pro Light" w:hAnsi="Avenir Next LT Pro Light"/>
                <w:sz w:val="20"/>
                <w:szCs w:val="20"/>
                <w:lang w:val="es-ES"/>
              </w:rPr>
              <w:t>El Consejo Estatal de Deficiencias en el Desarrollo, en la sección 124 de la Ley de Derechos Civiles y Asistencia en las Deficiencias en el Desarrollo (42 U.S.C. 6024)</w:t>
            </w:r>
          </w:p>
          <w:p w14:paraId="563C8A2E" w14:textId="77777777" w:rsidR="0078541D" w:rsidRPr="0078541D" w:rsidRDefault="0078541D" w:rsidP="00583D08">
            <w:pPr>
              <w:pStyle w:val="ListParagraph"/>
              <w:rPr>
                <w:rFonts w:ascii="Avenir Next LT Pro Light" w:hAnsi="Avenir Next LT Pro Light"/>
                <w:sz w:val="20"/>
                <w:szCs w:val="20"/>
                <w:lang w:val="es-ES"/>
              </w:rPr>
            </w:pPr>
          </w:p>
          <w:p w14:paraId="6E55277C" w14:textId="6AF7ED92" w:rsidR="00D01CB5" w:rsidRPr="00D01CB5" w:rsidRDefault="00D01CB5" w:rsidP="00583D08">
            <w:pPr>
              <w:pStyle w:val="ListParagraph"/>
              <w:numPr>
                <w:ilvl w:val="1"/>
                <w:numId w:val="12"/>
              </w:numPr>
              <w:ind w:left="524" w:hanging="270"/>
              <w:rPr>
                <w:lang w:val="es-ES"/>
              </w:rPr>
            </w:pPr>
            <w:r w:rsidRPr="00D01CB5">
              <w:rPr>
                <w:rFonts w:ascii="Avenir Next LT Pro Light" w:hAnsi="Avenir Next LT Pro Light"/>
                <w:sz w:val="20"/>
                <w:szCs w:val="20"/>
                <w:lang w:val="es-ES"/>
              </w:rPr>
              <w:t xml:space="preserve">El Consejo de </w:t>
            </w:r>
            <w:r w:rsidR="0078541D" w:rsidRPr="00D01CB5">
              <w:rPr>
                <w:rFonts w:ascii="Avenir Next LT Pro Light" w:hAnsi="Avenir Next LT Pro Light"/>
                <w:sz w:val="20"/>
                <w:szCs w:val="20"/>
                <w:lang w:val="es-ES"/>
              </w:rPr>
              <w:t>Planificación</w:t>
            </w:r>
            <w:r w:rsidRPr="00D01CB5">
              <w:rPr>
                <w:rFonts w:ascii="Avenir Next LT Pro Light" w:hAnsi="Avenir Next LT Pro Light"/>
                <w:sz w:val="20"/>
                <w:szCs w:val="20"/>
                <w:lang w:val="es-ES"/>
              </w:rPr>
              <w:t xml:space="preserve"> de Salud Mental Estatal, establecido según la </w:t>
            </w:r>
            <w:r w:rsidR="0078541D" w:rsidRPr="00D01CB5">
              <w:rPr>
                <w:rFonts w:ascii="Avenir Next LT Pro Light" w:hAnsi="Avenir Next LT Pro Light"/>
                <w:sz w:val="20"/>
                <w:szCs w:val="20"/>
                <w:lang w:val="es-ES"/>
              </w:rPr>
              <w:t>Sección</w:t>
            </w:r>
            <w:r w:rsidRPr="00D01CB5">
              <w:rPr>
                <w:rFonts w:ascii="Avenir Next LT Pro Light" w:hAnsi="Avenir Next LT Pro Light"/>
                <w:sz w:val="20"/>
                <w:szCs w:val="20"/>
                <w:lang w:val="es-ES"/>
              </w:rPr>
              <w:t xml:space="preserve"> 1914(a) de la Ley de Servicios de Salud </w:t>
            </w:r>
            <w:r w:rsidR="0078541D" w:rsidRPr="00D01CB5">
              <w:rPr>
                <w:rFonts w:ascii="Avenir Next LT Pro Light" w:hAnsi="Avenir Next LT Pro Light"/>
                <w:sz w:val="20"/>
                <w:szCs w:val="20"/>
                <w:lang w:val="es-ES"/>
              </w:rPr>
              <w:t>Pública</w:t>
            </w:r>
            <w:r w:rsidRPr="00D01CB5">
              <w:rPr>
                <w:rFonts w:ascii="Avenir Next LT Pro Light" w:hAnsi="Avenir Next LT Pro Light"/>
                <w:sz w:val="20"/>
                <w:szCs w:val="20"/>
                <w:lang w:val="es-ES"/>
              </w:rPr>
              <w:t xml:space="preserve"> (42 U.S.C. 300x-4).</w:t>
            </w:r>
          </w:p>
        </w:tc>
      </w:tr>
    </w:tbl>
    <w:p w14:paraId="6A5DED4E" w14:textId="77777777" w:rsidR="00B67824" w:rsidRPr="00A548FC" w:rsidRDefault="00B67824" w:rsidP="00C46111">
      <w:pPr>
        <w:rPr>
          <w:lang w:val="es-ES"/>
        </w:rPr>
      </w:pPr>
    </w:p>
    <w:sectPr w:rsidR="00B67824" w:rsidRPr="00A548FC" w:rsidSect="00CA05FA">
      <w:headerReference w:type="default" r:id="rId14"/>
      <w:headerReference w:type="first" r:id="rId15"/>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AA4F7" w14:textId="77777777" w:rsidR="00910493" w:rsidRDefault="00910493" w:rsidP="00D210FA">
      <w:pPr>
        <w:spacing w:after="0"/>
      </w:pPr>
      <w:r>
        <w:separator/>
      </w:r>
    </w:p>
  </w:endnote>
  <w:endnote w:type="continuationSeparator" w:id="0">
    <w:p w14:paraId="142B6FF0" w14:textId="77777777" w:rsidR="00910493" w:rsidRDefault="00910493"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Light">
    <w:charset w:val="00"/>
    <w:family w:val="swiss"/>
    <w:pitch w:val="variable"/>
    <w:sig w:usb0="A00000EF" w:usb1="50002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9028A" w14:textId="77777777" w:rsidR="00910493" w:rsidRDefault="00910493" w:rsidP="00D210FA">
      <w:pPr>
        <w:spacing w:after="0"/>
      </w:pPr>
      <w:r>
        <w:separator/>
      </w:r>
    </w:p>
  </w:footnote>
  <w:footnote w:type="continuationSeparator" w:id="0">
    <w:p w14:paraId="3FC11A58" w14:textId="77777777" w:rsidR="00910493" w:rsidRDefault="00910493"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81FC" w14:textId="2E30FEF1" w:rsidR="00CC0A8F" w:rsidRDefault="0050152D">
    <w:pPr>
      <w:pStyle w:val="Header"/>
    </w:pPr>
    <w:r>
      <w:rPr>
        <w:noProof/>
      </w:rPr>
      <mc:AlternateContent>
        <mc:Choice Requires="wpg">
          <w:drawing>
            <wp:anchor distT="0" distB="0" distL="114300" distR="114300" simplePos="0" relativeHeight="251669504" behindDoc="1" locked="0" layoutInCell="1" allowOverlap="1" wp14:anchorId="28B125B7" wp14:editId="6001F054">
              <wp:simplePos x="0" y="0"/>
              <wp:positionH relativeFrom="column">
                <wp:posOffset>-84455</wp:posOffset>
              </wp:positionH>
              <wp:positionV relativeFrom="paragraph">
                <wp:posOffset>182392</wp:posOffset>
              </wp:positionV>
              <wp:extent cx="2859611" cy="222886"/>
              <wp:effectExtent l="0" t="0" r="0" b="5715"/>
              <wp:wrapNone/>
              <wp:docPr id="1039915832" name="Group 1"/>
              <wp:cNvGraphicFramePr/>
              <a:graphic xmlns:a="http://schemas.openxmlformats.org/drawingml/2006/main">
                <a:graphicData uri="http://schemas.microsoft.com/office/word/2010/wordprocessingGroup">
                  <wpg:wgp>
                    <wpg:cNvGrpSpPr/>
                    <wpg:grpSpPr>
                      <a:xfrm rot="10800000">
                        <a:off x="0" y="0"/>
                        <a:ext cx="2859611" cy="222886"/>
                        <a:chOff x="0" y="2433178"/>
                        <a:chExt cx="3047999" cy="986297"/>
                      </a:xfrm>
                    </wpg:grpSpPr>
                    <wps:wsp>
                      <wps:cNvPr id="122086057" name="Rectangle 122086057"/>
                      <wps:cNvSpPr/>
                      <wps:spPr>
                        <a:xfrm>
                          <a:off x="0" y="2433178"/>
                          <a:ext cx="984927"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6728029" name="Rectangle 486728029"/>
                      <wps:cNvSpPr/>
                      <wps:spPr>
                        <a:xfrm>
                          <a:off x="1044372"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4523304" name="Rectangle 374523304"/>
                      <wps:cNvSpPr/>
                      <wps:spPr>
                        <a:xfrm>
                          <a:off x="2063028" y="2433178"/>
                          <a:ext cx="984971" cy="986297"/>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1D1192" id="Group 1" o:spid="_x0000_s1026" style="position:absolute;margin-left:-6.65pt;margin-top:14.35pt;width:225.15pt;height:17.55pt;rotation:180;z-index:-251646976;mso-width-relative:margin;mso-height-relative:margin" coordorigin=",24331" coordsize="30479,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kcfQMAAI8OAAAOAAAAZHJzL2Uyb0RvYy54bWzsV1tv2zYUfh+w/0DwfbFEy9YFcYogXYIB&#10;WRc0HfrMUJQtgCI5ko6d/foeHl3suOlDWyAYsPhBJnVuPB/Pd0idv9t3ijxK51ujVzQ9SyiRWpi6&#10;1esV/fvT9W8FJT5wXXNltFzRJ+npu4tffznf2UoyszGqlo6AE+2rnV3RTQi2ms282MiO+zNjpQZh&#10;Y1zHA0zdelY7vgPvnZqxJFnOdsbV1hkhvYe373shvUD/TSNF+KtpvAxErSisLeDT4fMhPmcX57xa&#10;O243rRiWwX9gFR1vNQSdXL3ngZOta79y1bXCGW+acCZMNzNN0wqJOUA2aXKSzY0zW4u5rKvd2k4w&#10;AbQnOP2wW/Hh8cbZe3vnAImdXQMWOIu57BvXEWcAszQpkvjDFGHRZI8IPk0Iyn0gAl6yYlEu05QS&#10;ATLGWFEse4jFBvbhYMay+TzNi1H2+2A+T7K8LMvevCyWrMyjyqxfCwyerXBnoWb8ARb/c7Dcb7iV&#10;iLavAJY7R9oaUmcsKZbJIqdE8w4q+CPUFNdrJclBhNih1YSkrzyAOsIY/5/h9gyAEb2yyEoGgSJ4&#10;L2TPK+t8uJGmI3Gwog6WglvCH2996IEaVWJEb1RbX7dK4SRSSl4pRx45kIELIXVgA7zPNJWO+tpE&#10;y95pfAPYjznhKDwpGfWU/igbgCruPi4GuXsaKO1FG17LPv4C66l3P1ngVqPD6LmB+JPvwcFLSaRD&#10;EoN+NJVI/cm4L9wpzDECo/FkgZGNDpNx12rjXspMhdG46fVHkHpoIkoPpn6CQkISQfvxVly3sHW3&#10;3Ic77qDTwEvonrCXG+P+pWQHnWhF/T9b7iQl6g8NNV2mWRZbF06yRc5g4o4lD8cSve2uDOwvcBCi&#10;4TDqBzUOG2e6z9A0L2NUEHEtIPaKiuDGyVXoOyS0XSEvL1EN2pXl4VbfWxGdR5RiqX3af+bODvUY&#10;oJA/mJFHvDopy143WmpzuQ2mabFmDzgN+AGnYy96BXJnxTJnRcKg45yS+yD6HnKnSZbNc0ZJbH/H&#10;PW6i+KJcZPPXpHj2RvEBgTeK/w8pPs+zBZvDxeJrih9E30NxliznCYNr7TcpDqd4PlyBXucUz7Ad&#10;q233p6n7sw2uxnBbg7TgfN528eqFhz7e4sZ+MB6leOi+XQDeusN/qzvgXR++erA8hy+0+Fl1PMcL&#10;w+E78uILAAAA//8DAFBLAwQUAAYACAAAACEAW1PLGN8AAAAJAQAADwAAAGRycy9kb3ducmV2Lnht&#10;bEyPy2rDMBBF94X+g5hCd4kcKw/jWg6hUJpVoUmgW8WaWG6tkZGUxP37Kqt0Oczh3nOr9Wh7dkEf&#10;OkcSZtMMGFLjdEethMP+bVIAC1GRVr0jlPCLAdb140OlSu2u9ImXXWxZCqFQKgkmxqHkPDQGrQpT&#10;NyCl38l5q2I6fcu1V9cUbnueZ9mSW9VRajBqwFeDzc/ubCXoeRAH3G43Pv/43i+6xbtpT19SPj+N&#10;mxdgEcd4h+Gmn9ShTk5HdyYdWC9hMhMioRLyYgUsAXOxSuOOEpaiAF5X/P+C+g8AAP//AwBQSwEC&#10;LQAUAAYACAAAACEAtoM4kv4AAADhAQAAEwAAAAAAAAAAAAAAAAAAAAAAW0NvbnRlbnRfVHlwZXNd&#10;LnhtbFBLAQItABQABgAIAAAAIQA4/SH/1gAAAJQBAAALAAAAAAAAAAAAAAAAAC8BAABfcmVscy8u&#10;cmVsc1BLAQItABQABgAIAAAAIQBdlLkcfQMAAI8OAAAOAAAAAAAAAAAAAAAAAC4CAABkcnMvZTJv&#10;RG9jLnhtbFBLAQItABQABgAIAAAAIQBbU8sY3wAAAAkBAAAPAAAAAAAAAAAAAAAAANcFAABkcnMv&#10;ZG93bnJldi54bWxQSwUGAAAAAAQABADzAAAA4wYAAAAA&#10;">
              <v:rect id="Rectangle 122086057" o:spid="_x0000_s102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LmxQAAAOIAAAAPAAAAZHJzL2Rvd25yZXYueG1sRE/dasIw&#10;FL4XfIdwhN1pYsGuq0bRMWGM3Vj3AMfmrO1sTkqT1e7tl8HAy4/vf7MbbSsG6n3jWMNyoUAQl840&#10;XGn4OB/nGQgfkA22jknDD3nYbaeTDebG3fhEQxEqEUPY56ihDqHLpfRlTRb9wnXEkft0vcUQYV9J&#10;0+MthttWJkql0mLDsaHGjp5rKq/Ft9XwYt3q/etpsMekuTiZZhwOb6z1w2zcr0EEGsNd/O9+NXF+&#10;kqgsVatH+LsUMcjtLwAAAP//AwBQSwECLQAUAAYACAAAACEA2+H2y+4AAACFAQAAEwAAAAAAAAAA&#10;AAAAAAAAAAAAW0NvbnRlbnRfVHlwZXNdLnhtbFBLAQItABQABgAIAAAAIQBa9CxbvwAAABUBAAAL&#10;AAAAAAAAAAAAAAAAAB8BAABfcmVscy8ucmVsc1BLAQItABQABgAIAAAAIQBnA7LmxQAAAOIAAAAP&#10;AAAAAAAAAAAAAAAAAAcCAABkcnMvZG93bnJldi54bWxQSwUGAAAAAAMAAwC3AAAA+QIAAAAA&#10;" fillcolor="#ed7d31 [3205]" stroked="f" strokeweight="1pt"/>
              <v:rect id="Rectangle 486728029" o:spid="_x0000_s102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w8zAAAAOIAAAAPAAAAZHJzL2Rvd25yZXYueG1sRI9Ba8JA&#10;FITvQv/D8gpeRDdG0Zi6SiMIerGtFkpvj+wzCc2+DdlV47/vCoUeh5n5hlmuO1OLK7WusqxgPIpA&#10;EOdWV1wo+DxthwkI55E11pZJwZ0crFdPvSWm2t74g65HX4gAYZeigtL7JpXS5SUZdCPbEAfvbFuD&#10;Psi2kLrFW4CbWsZRNJMGKw4LJTa0KSn/OV6Mgst+fD9P34rJ/pRl39nifdD4r4NS/efu9QWEp87/&#10;h//aO61gmszmcRLFC3hcCndArn4BAAD//wMAUEsBAi0AFAAGAAgAAAAhANvh9svuAAAAhQEAABMA&#10;AAAAAAAAAAAAAAAAAAAAAFtDb250ZW50X1R5cGVzXS54bWxQSwECLQAUAAYACAAAACEAWvQsW78A&#10;AAAVAQAACwAAAAAAAAAAAAAAAAAfAQAAX3JlbHMvLnJlbHNQSwECLQAUAAYACAAAACEALKD8PMwA&#10;AADiAAAADwAAAAAAAAAAAAAAAAAHAgAAZHJzL2Rvd25yZXYueG1sUEsFBgAAAAADAAMAtwAAAAAD&#10;AAAAAA==&#10;" fillcolor="#ffc000 [3207]" stroked="f" strokeweight="1pt"/>
              <v:rect id="Rectangle 374523304" o:spid="_x0000_s102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E1yQAAAOIAAAAPAAAAZHJzL2Rvd25yZXYueG1sRI9Ba8JA&#10;FITvhf6H5RV6q7uaNEp0FSkUerAUbQ8eH9lnEtx9G7LbmP57tyB4HGbmG2a1GZ0VA/Wh9axhOlEg&#10;iCtvWq41/Hy/vyxAhIhs0HomDX8UYLN+fFhhafyF9zQcYi0ShEOJGpoYu1LKUDXkMEx8R5y8k+8d&#10;xiT7WpoeLwnurJwpVUiHLaeFBjt6a6g6H36dBqVO2zl95Z+15eF4LkwocrvT+vlp3C5BRBrjPXxr&#10;fxgN2Tx/nWWZyuH/UroDcn0FAAD//wMAUEsBAi0AFAAGAAgAAAAhANvh9svuAAAAhQEAABMAAAAA&#10;AAAAAAAAAAAAAAAAAFtDb250ZW50X1R5cGVzXS54bWxQSwECLQAUAAYACAAAACEAWvQsW78AAAAV&#10;AQAACwAAAAAAAAAAAAAAAAAfAQAAX3JlbHMvLnJlbHNQSwECLQAUAAYACAAAACEAoO5hNckAAADi&#10;AAAADwAAAAAAAAAAAAAAAAAHAgAAZHJzL2Rvd25yZXYueG1sUEsFBgAAAAADAAMAtwAAAP0CAAAA&#10;AA==&#10;" fillcolor="#fff2cc [663]" stroked="f" strokeweight="1pt"/>
            </v:group>
          </w:pict>
        </mc:Fallback>
      </mc:AlternateContent>
    </w:r>
    <w:r w:rsidR="00346FFA">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1ADC" w14:textId="77777777" w:rsidR="00D210FA" w:rsidRDefault="004642F0">
    <w:pPr>
      <w:pStyle w:val="Header"/>
    </w:pPr>
    <w:r>
      <w:rPr>
        <w:noProof/>
      </w:rPr>
      <mc:AlternateContent>
        <mc:Choice Requires="wpg">
          <w:drawing>
            <wp:anchor distT="0" distB="0" distL="114300" distR="114300" simplePos="0" relativeHeight="251671552" behindDoc="1" locked="0" layoutInCell="1" allowOverlap="1" wp14:anchorId="7A8310AC" wp14:editId="4E388CC1">
              <wp:simplePos x="0" y="0"/>
              <wp:positionH relativeFrom="page">
                <wp:posOffset>238125</wp:posOffset>
              </wp:positionH>
              <wp:positionV relativeFrom="page">
                <wp:posOffset>390524</wp:posOffset>
              </wp:positionV>
              <wp:extent cx="9584406" cy="7157426"/>
              <wp:effectExtent l="0" t="0" r="0" b="5715"/>
              <wp:wrapNone/>
              <wp:docPr id="65" name="Group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4406" cy="7157426"/>
                        <a:chOff x="0" y="161924"/>
                        <a:chExt cx="9584406" cy="7157426"/>
                      </a:xfrm>
                    </wpg:grpSpPr>
                    <wps:wsp>
                      <wps:cNvPr id="18" name="Rectangle 18"/>
                      <wps:cNvSpPr/>
                      <wps:spPr>
                        <a:xfrm>
                          <a:off x="3212076" y="161924"/>
                          <a:ext cx="3221143" cy="269739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695275" y="336628"/>
                          <a:ext cx="2889131" cy="4309080"/>
                          <a:chOff x="228600" y="350520"/>
                          <a:chExt cx="3006725" cy="4486910"/>
                        </a:xfrm>
                      </wpg:grpSpPr>
                      <wps:wsp>
                        <wps:cNvPr id="28" name="Rectangle 28"/>
                        <wps:cNvSpPr/>
                        <wps:spPr>
                          <a:xfrm rot="10800000">
                            <a:off x="228600" y="3093720"/>
                            <a:ext cx="609600" cy="61023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625557" y="5422605"/>
                          <a:ext cx="2866183" cy="1581656"/>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2EFFF" w14:textId="77777777"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95300</wp14:pctWidth>
              </wp14:sizeRelH>
              <wp14:sizeRelV relativeFrom="page">
                <wp14:pctHeight>0</wp14:pctHeight>
              </wp14:sizeRelV>
            </wp:anchor>
          </w:drawing>
        </mc:Choice>
        <mc:Fallback>
          <w:pict>
            <v:group w14:anchorId="7A8310AC" id="Group 65" o:spid="_x0000_s1026" alt="&quot;&quot;" style="position:absolute;left:0;text-align:left;margin-left:18.75pt;margin-top:30.75pt;width:754.7pt;height:563.6pt;z-index:-251644928;mso-width-percent:953;mso-position-horizontal-relative:page;mso-position-vertical-relative:page;mso-width-percent:953" coordorigin=",1619" coordsize="95844,7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2I9wYAALU9AAAOAAAAZHJzL2Uyb0RvYy54bWzsW1tv2zYUfh+w/yDofbVI3Y06RZA2xYCs&#10;LdoOfWZkyRYmixqpxM5+/c4hKVm2lbZJ6rjYmAdHong94vedG/Xy1WZVObe5kCWvZy554blOXmd8&#10;XtaLmfvn58vfEteRLavnrOJ1PnPvcum+Ovv1l5frZppTvuTVPBcOdFLL6bqZucu2baaTicyW+YrJ&#10;F7zJa3hYcLFiLdyKxWQu2Bp6X1UT6nnRZM3FvBE8y6WE0tf6oXum+i+KPGvfF4XMW6eauTC3Vv0K&#10;9XuNv5Ozl2y6EKxZlpmZBnvELFasrGHQvqvXrGXOjSgPulqVmeCSF+2LjK8mvCjKLFdrgNUQb281&#10;bwW/adRaFtP1ounFBKLdk9Oju83e3b4VzafmgwBJrJsFyELd4Vo2hVjhf5ils1Eiu+tFlm9aJ4PC&#10;NEyCwItcJ4NnMQnjgEZaqNkSJL9tRyKS0qB79OYbzSfd6JOdOa0b2CVyKwj5NEF8WrImV/KVUxDE&#10;B+GUc9jEsGVrtoLN+hG2D6sXVe5AmZKPqtdLS04lCG5EVD4l1ItBKiCU4cI7qfmUEhL4Wmo0SmM/&#10;DXGAftls2gjZvs35ysGLmStgKmqDsdsr2eqqXRWcgORVOb8sq0rdIHryi0o4twz2PcuyvG6pal7d&#10;rP7gc10eefCn3wgU49tS1YOuGGajcIg9qbntDFLVOFTNcVA9HyyB99VJRV21d1WO9ar6Y16AeGHL&#10;6In0PQ/nSNQc5ZLNc10c3jsX1SH2XMD4fd+mg7H1EyNgUx+b5oog+saeHv1rjfsWamRet33jVVlz&#10;MdZB1fYj6/qdkLRoUErXfH4Hm09wTU+yyS5LeOtXTLYfmAA+AuYCjm3fw09R8fXM5ebKdZZc/DNW&#10;jvUBHfDUddbAbzNX/n3DRO461e814CYlgFsgRHUThDGFGzF8cj18Ut+sLjhsJQJs3mTqEuu3VXdZ&#10;CL76AlR8jqPCI1ZnMPbMzVrR3Vy0mneBzLP8/FxVAxJsWHtVf2oy7Bylirv68+YLE43Z+i2g5h3v&#10;sMqmewjQdbFlzc9vWl6UCh5buRp5A28MGE5fbkEPrGVAr0jXwft5LjOY8utclovaeVMBpupWgszK&#10;tgJ2uBTwPh39VLPDAlnE0ClOSHHpFc/+kk7NL5ZAJfm5bADJuFbEDJLbsMkO2XUU2BNwFKUhjUPF&#10;Kr4fRVSREmxjQ6Y0SVLiwytCLg58L/USA++eiylNAPW6h9AL4aXDNNg0W3aE7INOjSmMofoIkigl&#10;qk7PTCcgZFjnASHrteNLBvndQ8gaUASkoFgEF2pU2VAMXurj5ldy6CQZeakSEwohIh71j87Ogdr7&#10;Q3YG62aMndVi1Oax7Nypto5gT8vOlm1Ri+2y7TOYazQdYYcUEfJYdujQD+D3ByTZkUMcITSNxRv5&#10;NN4lyKOYbqgs9ow8a38Vz21/WYSfBOFo0uw7ZFD2BIQTPyadHUTTmIBS3TUASBKBVWDMILgJI//o&#10;KNcmAKuaJdPOT0yMBWAdsd6Ltar+Z3WsnkHV+xAxOSAC/ylEoBxf4w+BVofQxy4PdKaAcgS0U6BV&#10;cRcb62Iw3xmm6cMlGBFBh2QnpCLF4rqP2lxeXgzgvw3vABnYQMuRAy1W0Z9G0Qcj+FYx4x9gync6&#10;H/A7CJn4aRAmRs9TgD/EP5AB+nDHg635HYQ7EKoj4CCYyOIWxAPfXev660Wn2QaMYKF+/Jiqhfpp&#10;oA6YO1DlKsr2WKiTBOKfgDTMuVASp/5+UI/QMIgj47jDTfxkrA+gegDoLumiyWSnpvXcreeush+n&#10;zIRs4/g6UHb8tGp8iHgSf9t4H4TtIeURhiH0AxAPA0ojTzHGQJ0nUUQSk1clYULAcX+aOt8B7mjO&#10;0kbuNcX9hHnVdnO9gcmhRrEp1pOnWEkfqNcpVhPBG2ZA1cs6OINyfx5Pa3uI31GSKirZUoEPeb84&#10;NclQtP1DFSjAXOfOuRQa+D6JTSZ1mAcN4jSFGaPnnyYRRAl3iGRLn5jywB12dAKlI9EPKDMb/P40&#10;6IBAjXU0XHKX1UiTIMWk9z3rfbAf9G3ipEagOzWtbWRto5PbRs8D55Fghz4g93UPaABn4gUBMJt2&#10;eUZBHaZhd8xshMSOAGoVrcF8xTDWYUFtQf0/AfVIWAPSiA/R0dSDXCMeecI4xiioQVMj6J9PU1sX&#10;B14gkNpP6OJ8r19jw5z7Yc6tBY/2u3E69CXY0uYsuP/jfRafBiSNQPkjvlM/8FPjmHSW+H/Pc8GD&#10;xvvBXih7CCtaz0Wdzbfn4Yfn4S2p7ZPas3guwch5LCh7CJyt52I/crnnIxcL6tOAmo7oaBWi++5w&#10;hPVcdCRY2o/efuBHb5YP9vlg6Lmoa/g2WPmn5jtm/Ph4eA/Xw6+tz/4FAAD//wMAUEsDBBQABgAI&#10;AAAAIQArD50m4AAAAAsBAAAPAAAAZHJzL2Rvd25yZXYueG1sTI8xT8MwEIV3JP6DdUhs1ElpkxDi&#10;VFURIwMJDGxubJII+xxip0n/PdepTHen9/Tue8VusYad9Oh7hwLiVQRMY+NUj62Aj/r1IQPmg0Ql&#10;jUMt4Kw97Mrbm0Lmys34rk9VaBmFoM+lgC6EIefcN5220q/coJG0bzdaGegcW65GOVO4NXwdRQm3&#10;skf60MlBHzrd/FSTFfBrD/XbOnjzOb1U6Vd93uznyQlxf7fsn4EFvYSrGS74hA4lMR3dhMozI+Ax&#10;3ZJTQBLTvOjbTfIE7EhbnGUp8LLg/zuUfwAAAP//AwBQSwECLQAUAAYACAAAACEAtoM4kv4AAADh&#10;AQAAEwAAAAAAAAAAAAAAAAAAAAAAW0NvbnRlbnRfVHlwZXNdLnhtbFBLAQItABQABgAIAAAAIQA4&#10;/SH/1gAAAJQBAAALAAAAAAAAAAAAAAAAAC8BAABfcmVscy8ucmVsc1BLAQItABQABgAIAAAAIQD4&#10;HF2I9wYAALU9AAAOAAAAAAAAAAAAAAAAAC4CAABkcnMvZTJvRG9jLnhtbFBLAQItABQABgAIAAAA&#10;IQArD50m4AAAAAsBAAAPAAAAAAAAAAAAAAAAAFEJAABkcnMvZG93bnJldi54bWxQSwUGAAAAAAQA&#10;BADzAAAAXgoAAAAA&#10;">
              <v:rect id="Rectangle 18" o:spid="_x0000_s1027" style="position:absolute;left:32120;top:1619;width:32212;height:26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HPxQAAANsAAAAPAAAAZHJzL2Rvd25yZXYueG1sRI9Ba8JA&#10;EIXvQv/DMoXedFPBVqJrkEqx9GRtFbwN2TEJyc6m2VXjv3cOgrcZ3pv3vplnvWvUmbpQeTbwOkpA&#10;EefeVlwY+Pv9HE5BhYhssfFMBq4UIFs8DeaYWn/hHzpvY6EkhEOKBsoY21TrkJfkMIx8Syza0XcO&#10;o6xdoW2HFwl3jR4nyZt2WLE0lNjSR0l5vT05A+9VvtzX38l0tYk4Pu0Oh9X/emLMy3O/nIGK1MeH&#10;+X79ZQVfYOUXGUAvbgAAAP//AwBQSwECLQAUAAYACAAAACEA2+H2y+4AAACFAQAAEwAAAAAAAAAA&#10;AAAAAAAAAAAAW0NvbnRlbnRfVHlwZXNdLnhtbFBLAQItABQABgAIAAAAIQBa9CxbvwAAABUBAAAL&#10;AAAAAAAAAAAAAAAAAB8BAABfcmVscy8ucmVsc1BLAQItABQABgAIAAAAIQB7/oHPxQAAANsAAAAP&#10;AAAAAAAAAAAAAAAAAAcCAABkcnMvZG93bnJldi54bWxQSwUGAAAAAAMAAwC3AAAA+QIAAAAA&#10;" fillcolor="#f4b083 [1941]" stroked="f" strokeweight="1pt"/>
              <v:group id="Group 26" o:spid="_x0000_s1028" alt="Design Elements" style="position:absolute;left:66952;top:3366;width:28892;height:43091" coordorigin="2286,3505" coordsize="30067,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8" o:spid="_x0000_s1029"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wNvuQAAANsAAAAPAAAAZHJzL2Rvd25yZXYueG1sRE9LCsIw&#10;EN0L3iGM4E5TuxCpRhFBcSd+DjAkY1tsJrWJNd7eLASXj/dfbaJtRE+drx0rmE0zEMTamZpLBbfr&#10;frIA4QOywcYxKfiQh816OFhhYdybz9RfQilSCPsCFVQhtIWUXldk0U9dS5y4u+sshgS7UpoO3ync&#10;NjLPsrm0WHNqqLClXUX6cXlZBaY+HZ7Raowt9bdczr1eBK/UeBS3SxCBYviLf+6jUZCnselL+gFy&#10;/QUAAP//AwBQSwECLQAUAAYACAAAACEA2+H2y+4AAACFAQAAEwAAAAAAAAAAAAAAAAAAAAAAW0Nv&#10;bnRlbnRfVHlwZXNdLnhtbFBLAQItABQABgAIAAAAIQBa9CxbvwAAABUBAAALAAAAAAAAAAAAAAAA&#10;AB8BAABfcmVscy8ucmVsc1BLAQItABQABgAIAAAAIQB5iwNvuQAAANsAAAAPAAAAAAAAAAAAAAAA&#10;AAcCAABkcnMvZG93bnJldi54bWxQSwUGAAAAAAMAAwC3AAAA7QIAAAAA&#10;" fillcolor="#fff2cc [663]" stroked="f" strokeweight="1pt"/>
                <v:rect id="Rectangle 29" o:spid="_x0000_s1030"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1" o:spid="_x0000_s1031"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3" o:spid="_x0000_s1032"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33"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34"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group>
              <v:rect id="Rectangle 17" o:spid="_x0000_s1035" style="position:absolute;left:66255;top:54226;width:28662;height:15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N94vwAAANsAAAAPAAAAZHJzL2Rvd25yZXYueG1sRE9Ni8Iw&#10;EL0v+B/CCN7WxEWqVKOIsOBBkVUPHodmbIvJpDSxdv/9RhD2No/3Oct176zoqA21Zw2TsQJBXHhT&#10;c6nhcv7+nIMIEdmg9UwafinAejX4WGJu/JN/qDvFUqQQDjlqqGJscilDUZHDMPYNceJuvnUYE2xL&#10;aVp8pnBn5ZdSmXRYc2qosKFtRcX99HAalLptZnScHkrL3fWemZBN7V7r0bDfLEBE6uO/+O3emTR/&#10;Bq9f0gFy9QcAAP//AwBQSwECLQAUAAYACAAAACEA2+H2y+4AAACFAQAAEwAAAAAAAAAAAAAAAAAA&#10;AAAAW0NvbnRlbnRfVHlwZXNdLnhtbFBLAQItABQABgAIAAAAIQBa9CxbvwAAABUBAAALAAAAAAAA&#10;AAAAAAAAAB8BAABfcmVscy8ucmVsc1BLAQItABQABgAIAAAAIQBBqN94vwAAANsAAAAPAAAAAAAA&#10;AAAAAAAAAAcCAABkcnMvZG93bnJldi54bWxQSwUGAAAAAAMAAwC3AAAA8wIAAAAA&#10;" fillcolor="#fff2cc [663]" stroked="f" strokeweight="1pt">
                <v:textbox>
                  <w:txbxContent>
                    <w:p w14:paraId="61B2EFFF" w14:textId="77777777" w:rsidR="005F0F31" w:rsidRPr="00D57231" w:rsidRDefault="005F0F31" w:rsidP="004642F0"/>
                  </w:txbxContent>
                </v:textbox>
              </v:rect>
              <v:group id="Group 1" o:spid="_x0000_s1036"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4pwwAAANsAAAAPAAAAZHJzL2Rvd25yZXYueG1sRI9BawIx&#10;FITvBf9DeIK3mih2LVujiCB4UErXHnp8bJ67i8nLsonr+u9NodDjMDPfMKvN4KzoqQuNZw2zqQJB&#10;XHrTcKXh+7x/fQcRIrJB65k0PCjAZj16WWFu/J2/qC9iJRKEQ44a6hjbXMpQ1uQwTH1LnLyL7xzG&#10;JLtKmg7vCe6snCuVSYcNp4UaW9rVVF6Lm9Og1GW7pM/FqbLc/1wzE7KFPWo9GQ/bDxCRhvgf/msf&#10;jIb5G/x+ST9Arp8AAAD//wMAUEsBAi0AFAAGAAgAAAAhANvh9svuAAAAhQEAABMAAAAAAAAAAAAA&#10;AAAAAAAAAFtDb250ZW50X1R5cGVzXS54bWxQSwECLQAUAAYACAAAACEAWvQsW78AAAAVAQAACwAA&#10;AAAAAAAAAAAAAAAfAQAAX3JlbHMvLnJlbHNQSwECLQAUAAYACAAAACEAEFouKcMAAADbAAAADwAA&#10;AAAAAAAAAAAAAAAHAgAAZHJzL2Rvd25yZXYueG1sUEsFBgAAAAADAAMAtwAAAPcCAAAAAA==&#10;" fillcolor="#fff2cc [663]" stroked="f" strokeweight="1pt"/>
              </v:group>
              <v:group id="Group 1" o:spid="_x0000_s1040"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41"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42"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43"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P9wwAAANsAAAAPAAAAZHJzL2Rvd25yZXYueG1sRI9Ba8JA&#10;FITvQv/D8oTezK4SUkldRQqCB4tUPfT4yD6T4O7bkF1j+u+7QqHHYWa+YVab0VkxUB9azxrmmQJB&#10;XHnTcq3hct7NliBCRDZoPZOGHwqwWb9MVlga/+AvGk6xFgnCoUQNTYxdKWWoGnIYMt8RJ+/qe4cx&#10;yb6WpsdHgjsrF0oV0mHLaaHBjj4aqm6nu9Og1HX7Rsf8s7Y8fN8KE4rcHrR+nY7bdxCRxvgf/mvv&#10;jYZ8Ac8v6QfI9S8AAAD//wMAUEsBAi0AFAAGAAgAAAAhANvh9svuAAAAhQEAABMAAAAAAAAAAAAA&#10;AAAAAAAAAFtDb250ZW50X1R5cGVzXS54bWxQSwECLQAUAAYACAAAACEAWvQsW78AAAAVAQAACwAA&#10;AAAAAAAAAAAAAAAfAQAAX3JlbHMvLnJlbHNQSwECLQAUAAYACAAAACEAQmxT/cMAAADbAAAADwAA&#10;AAAAAAAAAAAAAAAHAgAAZHJzL2Rvd25yZXYueG1sUEsFBgAAAAADAAMAtwAAAPcCAAAAAA==&#10;" fillcolor="#fff2cc [663]" stroked="f" strokeweight="1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AE10F3"/>
    <w:multiLevelType w:val="hybridMultilevel"/>
    <w:tmpl w:val="F90621AE"/>
    <w:lvl w:ilvl="0" w:tplc="919ED0EC">
      <w:start w:val="1"/>
      <w:numFmt w:val="bullet"/>
      <w:lvlText w:val="˗"/>
      <w:lvlJc w:val="left"/>
      <w:pPr>
        <w:ind w:left="720" w:hanging="360"/>
      </w:pPr>
      <w:rPr>
        <w:rFonts w:ascii="Courier New" w:hAnsi="Courier New" w:hint="default"/>
        <w:sz w:val="20"/>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6419E1"/>
    <w:multiLevelType w:val="hybridMultilevel"/>
    <w:tmpl w:val="7F00CB78"/>
    <w:lvl w:ilvl="0" w:tplc="30A6C9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AC42F2"/>
    <w:multiLevelType w:val="hybridMultilevel"/>
    <w:tmpl w:val="D99493AA"/>
    <w:lvl w:ilvl="0" w:tplc="FFFFFFFF">
      <w:start w:val="1"/>
      <w:numFmt w:val="bullet"/>
      <w:lvlText w:val=""/>
      <w:lvlJc w:val="left"/>
      <w:pPr>
        <w:ind w:left="720" w:hanging="360"/>
      </w:pPr>
      <w:rPr>
        <w:rFonts w:ascii="Symbol" w:hAnsi="Symbol" w:hint="default"/>
        <w:sz w:val="20"/>
      </w:rPr>
    </w:lvl>
    <w:lvl w:ilvl="1" w:tplc="919ED0E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C7197"/>
    <w:multiLevelType w:val="hybridMultilevel"/>
    <w:tmpl w:val="D5FA8C18"/>
    <w:lvl w:ilvl="0" w:tplc="30A6C9FE">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0378D9"/>
    <w:multiLevelType w:val="hybridMultilevel"/>
    <w:tmpl w:val="546C4188"/>
    <w:lvl w:ilvl="0" w:tplc="04090001">
      <w:start w:val="1"/>
      <w:numFmt w:val="bullet"/>
      <w:lvlText w:val=""/>
      <w:lvlJc w:val="left"/>
      <w:pPr>
        <w:ind w:left="720" w:hanging="360"/>
      </w:pPr>
      <w:rPr>
        <w:rFonts w:ascii="Symbol" w:hAnsi="Symbol" w:hint="default"/>
        <w:sz w:val="20"/>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316DB4"/>
    <w:multiLevelType w:val="hybridMultilevel"/>
    <w:tmpl w:val="E8943E10"/>
    <w:lvl w:ilvl="0" w:tplc="30A6C9FE">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361234">
    <w:abstractNumId w:val="3"/>
  </w:num>
  <w:num w:numId="2" w16cid:durableId="1099565933">
    <w:abstractNumId w:val="0"/>
  </w:num>
  <w:num w:numId="3" w16cid:durableId="1047686385">
    <w:abstractNumId w:val="11"/>
  </w:num>
  <w:num w:numId="4" w16cid:durableId="910429336">
    <w:abstractNumId w:val="12"/>
  </w:num>
  <w:num w:numId="5" w16cid:durableId="1941908319">
    <w:abstractNumId w:val="6"/>
  </w:num>
  <w:num w:numId="6" w16cid:durableId="1788575114">
    <w:abstractNumId w:val="5"/>
  </w:num>
  <w:num w:numId="7" w16cid:durableId="157692507">
    <w:abstractNumId w:val="10"/>
  </w:num>
  <w:num w:numId="8" w16cid:durableId="1127698008">
    <w:abstractNumId w:val="9"/>
  </w:num>
  <w:num w:numId="9" w16cid:durableId="2130316926">
    <w:abstractNumId w:val="2"/>
  </w:num>
  <w:num w:numId="10" w16cid:durableId="1635523199">
    <w:abstractNumId w:val="7"/>
  </w:num>
  <w:num w:numId="11" w16cid:durableId="2072802067">
    <w:abstractNumId w:val="4"/>
  </w:num>
  <w:num w:numId="12" w16cid:durableId="1585188298">
    <w:abstractNumId w:val="8"/>
  </w:num>
  <w:num w:numId="13" w16cid:durableId="1972399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BA"/>
    <w:rsid w:val="00002366"/>
    <w:rsid w:val="000043C8"/>
    <w:rsid w:val="00023293"/>
    <w:rsid w:val="00034A2D"/>
    <w:rsid w:val="0004468D"/>
    <w:rsid w:val="00061977"/>
    <w:rsid w:val="0008782A"/>
    <w:rsid w:val="000976BE"/>
    <w:rsid w:val="000A065A"/>
    <w:rsid w:val="00106FC5"/>
    <w:rsid w:val="00120DEC"/>
    <w:rsid w:val="00144C31"/>
    <w:rsid w:val="00145A1F"/>
    <w:rsid w:val="001C55B6"/>
    <w:rsid w:val="001D6CC4"/>
    <w:rsid w:val="00201C15"/>
    <w:rsid w:val="00206405"/>
    <w:rsid w:val="00253267"/>
    <w:rsid w:val="0027749E"/>
    <w:rsid w:val="002823CD"/>
    <w:rsid w:val="00287787"/>
    <w:rsid w:val="00291685"/>
    <w:rsid w:val="002B0A3D"/>
    <w:rsid w:val="003007A7"/>
    <w:rsid w:val="003257E1"/>
    <w:rsid w:val="00325DEC"/>
    <w:rsid w:val="00333644"/>
    <w:rsid w:val="00346FFA"/>
    <w:rsid w:val="00360D37"/>
    <w:rsid w:val="00391966"/>
    <w:rsid w:val="003A3069"/>
    <w:rsid w:val="003C20B5"/>
    <w:rsid w:val="003C48AA"/>
    <w:rsid w:val="003E545F"/>
    <w:rsid w:val="003F03D2"/>
    <w:rsid w:val="003F1E1A"/>
    <w:rsid w:val="004045E5"/>
    <w:rsid w:val="00421496"/>
    <w:rsid w:val="00422C27"/>
    <w:rsid w:val="004311F4"/>
    <w:rsid w:val="0044367C"/>
    <w:rsid w:val="00453800"/>
    <w:rsid w:val="004642F0"/>
    <w:rsid w:val="00492476"/>
    <w:rsid w:val="00492C57"/>
    <w:rsid w:val="00500564"/>
    <w:rsid w:val="0050152D"/>
    <w:rsid w:val="0051102B"/>
    <w:rsid w:val="005838BC"/>
    <w:rsid w:val="00583D08"/>
    <w:rsid w:val="005B57E1"/>
    <w:rsid w:val="005E61E0"/>
    <w:rsid w:val="005F0F31"/>
    <w:rsid w:val="005F11A0"/>
    <w:rsid w:val="006024ED"/>
    <w:rsid w:val="00602B53"/>
    <w:rsid w:val="0061793F"/>
    <w:rsid w:val="0062123A"/>
    <w:rsid w:val="0065442C"/>
    <w:rsid w:val="006605F8"/>
    <w:rsid w:val="00665C32"/>
    <w:rsid w:val="006676A1"/>
    <w:rsid w:val="006833BD"/>
    <w:rsid w:val="006E2D42"/>
    <w:rsid w:val="00720FEE"/>
    <w:rsid w:val="00764B6F"/>
    <w:rsid w:val="0078541D"/>
    <w:rsid w:val="007A6D37"/>
    <w:rsid w:val="007B2F7E"/>
    <w:rsid w:val="007C7319"/>
    <w:rsid w:val="007D43B3"/>
    <w:rsid w:val="007F20B4"/>
    <w:rsid w:val="007F525E"/>
    <w:rsid w:val="0082543C"/>
    <w:rsid w:val="0082695D"/>
    <w:rsid w:val="0083044C"/>
    <w:rsid w:val="0085182D"/>
    <w:rsid w:val="008709F5"/>
    <w:rsid w:val="00877A91"/>
    <w:rsid w:val="00884E86"/>
    <w:rsid w:val="008927FF"/>
    <w:rsid w:val="008C62FF"/>
    <w:rsid w:val="008E3921"/>
    <w:rsid w:val="0090027B"/>
    <w:rsid w:val="00905238"/>
    <w:rsid w:val="00910493"/>
    <w:rsid w:val="0094702A"/>
    <w:rsid w:val="00967DAB"/>
    <w:rsid w:val="00990E76"/>
    <w:rsid w:val="00991A53"/>
    <w:rsid w:val="00996F4E"/>
    <w:rsid w:val="009F71FE"/>
    <w:rsid w:val="00A152AC"/>
    <w:rsid w:val="00A31F33"/>
    <w:rsid w:val="00A4608E"/>
    <w:rsid w:val="00A548FC"/>
    <w:rsid w:val="00A70A62"/>
    <w:rsid w:val="00A71DA8"/>
    <w:rsid w:val="00A7657D"/>
    <w:rsid w:val="00A8017D"/>
    <w:rsid w:val="00A8625B"/>
    <w:rsid w:val="00AB1210"/>
    <w:rsid w:val="00AB770D"/>
    <w:rsid w:val="00AF2088"/>
    <w:rsid w:val="00AF5FB0"/>
    <w:rsid w:val="00B0080A"/>
    <w:rsid w:val="00B0538C"/>
    <w:rsid w:val="00B16D4C"/>
    <w:rsid w:val="00B37AB8"/>
    <w:rsid w:val="00B418DE"/>
    <w:rsid w:val="00B47FE7"/>
    <w:rsid w:val="00B67824"/>
    <w:rsid w:val="00BE15BA"/>
    <w:rsid w:val="00C03198"/>
    <w:rsid w:val="00C20ED0"/>
    <w:rsid w:val="00C46111"/>
    <w:rsid w:val="00C5160E"/>
    <w:rsid w:val="00C83332"/>
    <w:rsid w:val="00C95E04"/>
    <w:rsid w:val="00CA05FA"/>
    <w:rsid w:val="00CC0A8F"/>
    <w:rsid w:val="00CC24B6"/>
    <w:rsid w:val="00CD3A64"/>
    <w:rsid w:val="00CE08CD"/>
    <w:rsid w:val="00D01CB5"/>
    <w:rsid w:val="00D0664A"/>
    <w:rsid w:val="00D210FA"/>
    <w:rsid w:val="00D30F1D"/>
    <w:rsid w:val="00D57231"/>
    <w:rsid w:val="00D83A0F"/>
    <w:rsid w:val="00D84BBA"/>
    <w:rsid w:val="00D87B48"/>
    <w:rsid w:val="00D91203"/>
    <w:rsid w:val="00D94FD1"/>
    <w:rsid w:val="00DE7365"/>
    <w:rsid w:val="00DF3FCA"/>
    <w:rsid w:val="00E41692"/>
    <w:rsid w:val="00E55D74"/>
    <w:rsid w:val="00E610CD"/>
    <w:rsid w:val="00E81234"/>
    <w:rsid w:val="00E9037E"/>
    <w:rsid w:val="00EA120D"/>
    <w:rsid w:val="00EA49C3"/>
    <w:rsid w:val="00EB5E14"/>
    <w:rsid w:val="00EB7265"/>
    <w:rsid w:val="00EE19D9"/>
    <w:rsid w:val="00EE2FFE"/>
    <w:rsid w:val="00EF26FC"/>
    <w:rsid w:val="00F37523"/>
    <w:rsid w:val="00F50168"/>
    <w:rsid w:val="00F50D34"/>
    <w:rsid w:val="00F61360"/>
    <w:rsid w:val="00F67726"/>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F323"/>
  <w14:defaultImageDpi w14:val="32767"/>
  <w15:chartTrackingRefBased/>
  <w15:docId w15:val="{C870248F-43CC-4582-917A-5BFE3A5B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160E"/>
  </w:style>
  <w:style w:type="paragraph" w:styleId="Heading1">
    <w:name w:val="heading 1"/>
    <w:basedOn w:val="Normal"/>
    <w:next w:val="Normal"/>
    <w:link w:val="Heading1Char"/>
    <w:uiPriority w:val="9"/>
    <w:qFormat/>
    <w:rsid w:val="00C5160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C5160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5160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5160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5160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5160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5160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5160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5160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5160E"/>
    <w:rPr>
      <w:rFonts w:asciiTheme="majorHAnsi" w:eastAsiaTheme="majorEastAsia" w:hAnsiTheme="majorHAnsi" w:cstheme="majorBidi"/>
      <w:i/>
      <w:iCs/>
      <w:sz w:val="24"/>
      <w:szCs w:val="24"/>
    </w:rPr>
  </w:style>
  <w:style w:type="paragraph" w:styleId="Title">
    <w:name w:val="Title"/>
    <w:basedOn w:val="Normal"/>
    <w:next w:val="Normal"/>
    <w:link w:val="TitleChar"/>
    <w:uiPriority w:val="10"/>
    <w:qFormat/>
    <w:rsid w:val="00C5160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5160E"/>
    <w:rPr>
      <w:rFonts w:asciiTheme="majorHAnsi" w:eastAsiaTheme="majorEastAsia" w:hAnsiTheme="majorHAnsi" w:cstheme="majorBidi"/>
      <w:b/>
      <w:bCs/>
      <w:spacing w:val="-7"/>
      <w:sz w:val="48"/>
      <w:szCs w:val="48"/>
    </w:rPr>
  </w:style>
  <w:style w:type="paragraph" w:styleId="ListParagraph">
    <w:name w:val="List Paragraph"/>
    <w:basedOn w:val="Normal"/>
    <w:uiPriority w:val="34"/>
    <w:qFormat/>
    <w:rsid w:val="00877A91"/>
    <w:pPr>
      <w:ind w:left="720"/>
      <w:contextualSpacing/>
    </w:pPr>
  </w:style>
  <w:style w:type="character" w:styleId="Strong">
    <w:name w:val="Strong"/>
    <w:basedOn w:val="DefaultParagraphFont"/>
    <w:uiPriority w:val="22"/>
    <w:qFormat/>
    <w:rsid w:val="00C5160E"/>
    <w:rPr>
      <w:b/>
      <w:bCs/>
      <w:color w:val="auto"/>
    </w:rPr>
  </w:style>
  <w:style w:type="character" w:customStyle="1" w:styleId="Heading1Char">
    <w:name w:val="Heading 1 Char"/>
    <w:basedOn w:val="DefaultParagraphFont"/>
    <w:link w:val="Heading1"/>
    <w:uiPriority w:val="9"/>
    <w:rsid w:val="00C5160E"/>
    <w:rPr>
      <w:rFonts w:asciiTheme="majorHAnsi" w:eastAsiaTheme="majorEastAsia" w:hAnsiTheme="majorHAnsi" w:cstheme="majorBidi"/>
      <w:b/>
      <w:bCs/>
      <w:caps/>
      <w:spacing w:val="4"/>
      <w:sz w:val="28"/>
      <w:szCs w:val="28"/>
    </w:rPr>
  </w:style>
  <w:style w:type="character"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qFormat/>
    <w:rsid w:val="00C5160E"/>
    <w:rPr>
      <w:b/>
      <w:bCs/>
      <w:i/>
      <w:iCs/>
      <w:color w:val="auto"/>
    </w:rPr>
  </w:style>
  <w:style w:type="paragraph" w:styleId="IntenseQuote">
    <w:name w:val="Intense Quote"/>
    <w:basedOn w:val="Normal"/>
    <w:next w:val="Normal"/>
    <w:link w:val="IntenseQuoteChar"/>
    <w:uiPriority w:val="30"/>
    <w:qFormat/>
    <w:rsid w:val="00C5160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5160E"/>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C5160E"/>
    <w:rPr>
      <w:b/>
      <w:bCs/>
      <w:smallCaps/>
      <w:color w:val="auto"/>
      <w:u w:val="single"/>
    </w:rPr>
  </w:style>
  <w:style w:type="character" w:styleId="SubtleReference">
    <w:name w:val="Subtle Reference"/>
    <w:basedOn w:val="DefaultParagraphFont"/>
    <w:uiPriority w:val="31"/>
    <w:qFormat/>
    <w:rsid w:val="00C5160E"/>
    <w:rPr>
      <w:smallCaps/>
      <w:color w:val="auto"/>
      <w:u w:val="single" w:color="7F7F7F" w:themeColor="text1" w:themeTint="80"/>
    </w:rPr>
  </w:style>
  <w:style w:type="character"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C5160E"/>
    <w:rPr>
      <w:rFonts w:asciiTheme="majorHAnsi" w:eastAsiaTheme="majorEastAsia" w:hAnsiTheme="majorHAnsi" w:cstheme="majorBidi"/>
      <w:b/>
      <w:bCs/>
      <w:sz w:val="28"/>
      <w:szCs w:val="28"/>
    </w:rPr>
  </w:style>
  <w:style w:type="paragraph" w:customStyle="1" w:styleId="NormalTextDarkBackground">
    <w:name w:val="Normal Text Dark Background"/>
    <w:basedOn w:val="Normal"/>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qFormat/>
    <w:rsid w:val="00C5160E"/>
    <w:pPr>
      <w:spacing w:after="0" w:line="240" w:lineRule="auto"/>
    </w:p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5160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5160E"/>
    <w:rPr>
      <w:rFonts w:asciiTheme="majorHAnsi" w:eastAsiaTheme="majorEastAsia" w:hAnsiTheme="majorHAnsi" w:cstheme="majorBidi"/>
      <w:i/>
      <w:iCs/>
      <w:sz w:val="24"/>
      <w:szCs w:val="24"/>
    </w:rPr>
  </w:style>
  <w:style w:type="character" w:customStyle="1" w:styleId="Heading3Char">
    <w:name w:val="Heading 3 Char"/>
    <w:basedOn w:val="DefaultParagraphFont"/>
    <w:link w:val="Heading3"/>
    <w:uiPriority w:val="9"/>
    <w:semiHidden/>
    <w:rsid w:val="00C5160E"/>
    <w:rPr>
      <w:rFonts w:asciiTheme="majorHAnsi" w:eastAsiaTheme="majorEastAsia" w:hAnsiTheme="majorHAnsi" w:cstheme="majorBidi"/>
      <w:spacing w:val="4"/>
      <w:sz w:val="24"/>
      <w:szCs w:val="24"/>
    </w:rPr>
  </w:style>
  <w:style w:type="character" w:customStyle="1" w:styleId="Heading5Char">
    <w:name w:val="Heading 5 Char"/>
    <w:basedOn w:val="DefaultParagraphFont"/>
    <w:link w:val="Heading5"/>
    <w:uiPriority w:val="9"/>
    <w:semiHidden/>
    <w:rsid w:val="00C5160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5160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5160E"/>
    <w:rPr>
      <w:i/>
      <w:iCs/>
    </w:rPr>
  </w:style>
  <w:style w:type="character" w:customStyle="1" w:styleId="Heading8Char">
    <w:name w:val="Heading 8 Char"/>
    <w:basedOn w:val="DefaultParagraphFont"/>
    <w:link w:val="Heading8"/>
    <w:uiPriority w:val="9"/>
    <w:semiHidden/>
    <w:rsid w:val="00C5160E"/>
    <w:rPr>
      <w:b/>
      <w:bCs/>
    </w:rPr>
  </w:style>
  <w:style w:type="character" w:customStyle="1" w:styleId="Heading9Char">
    <w:name w:val="Heading 9 Char"/>
    <w:basedOn w:val="DefaultParagraphFont"/>
    <w:link w:val="Heading9"/>
    <w:uiPriority w:val="9"/>
    <w:semiHidden/>
    <w:rsid w:val="00C5160E"/>
    <w:rPr>
      <w:i/>
      <w:iCs/>
    </w:rPr>
  </w:style>
  <w:style w:type="paragraph" w:styleId="Caption">
    <w:name w:val="caption"/>
    <w:basedOn w:val="Normal"/>
    <w:next w:val="Normal"/>
    <w:uiPriority w:val="35"/>
    <w:semiHidden/>
    <w:unhideWhenUsed/>
    <w:qFormat/>
    <w:rsid w:val="00C5160E"/>
    <w:rPr>
      <w:b/>
      <w:bCs/>
      <w:sz w:val="18"/>
      <w:szCs w:val="18"/>
    </w:rPr>
  </w:style>
  <w:style w:type="paragraph" w:styleId="Subtitle">
    <w:name w:val="Subtitle"/>
    <w:basedOn w:val="Normal"/>
    <w:next w:val="Normal"/>
    <w:link w:val="SubtitleChar"/>
    <w:uiPriority w:val="11"/>
    <w:qFormat/>
    <w:rsid w:val="00C5160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5160E"/>
    <w:rPr>
      <w:rFonts w:asciiTheme="majorHAnsi" w:eastAsiaTheme="majorEastAsia" w:hAnsiTheme="majorHAnsi" w:cstheme="majorBidi"/>
      <w:sz w:val="24"/>
      <w:szCs w:val="24"/>
    </w:rPr>
  </w:style>
  <w:style w:type="character" w:styleId="Emphasis">
    <w:name w:val="Emphasis"/>
    <w:basedOn w:val="DefaultParagraphFont"/>
    <w:uiPriority w:val="20"/>
    <w:qFormat/>
    <w:rsid w:val="00C5160E"/>
    <w:rPr>
      <w:i/>
      <w:iCs/>
      <w:color w:val="auto"/>
    </w:rPr>
  </w:style>
  <w:style w:type="character" w:styleId="SubtleEmphasis">
    <w:name w:val="Subtle Emphasis"/>
    <w:basedOn w:val="DefaultParagraphFont"/>
    <w:uiPriority w:val="19"/>
    <w:qFormat/>
    <w:rsid w:val="00C5160E"/>
    <w:rPr>
      <w:i/>
      <w:iCs/>
      <w:color w:val="auto"/>
    </w:rPr>
  </w:style>
  <w:style w:type="character" w:styleId="BookTitle">
    <w:name w:val="Book Title"/>
    <w:basedOn w:val="DefaultParagraphFont"/>
    <w:uiPriority w:val="33"/>
    <w:qFormat/>
    <w:rsid w:val="00C5160E"/>
    <w:rPr>
      <w:b/>
      <w:bCs/>
      <w:smallCaps/>
      <w:color w:val="auto"/>
    </w:rPr>
  </w:style>
  <w:style w:type="paragraph" w:styleId="TOCHeading">
    <w:name w:val="TOC Heading"/>
    <w:basedOn w:val="Heading1"/>
    <w:next w:val="Normal"/>
    <w:uiPriority w:val="39"/>
    <w:semiHidden/>
    <w:unhideWhenUsed/>
    <w:qFormat/>
    <w:rsid w:val="00C5160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PR\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B06B9-27AB-40FB-B977-14D6FC8A98CC}">
  <ds:schemaRefs>
    <ds:schemaRef ds:uri="http://schemas.openxmlformats.org/officeDocument/2006/bibliography"/>
  </ds:schemaRefs>
</ds:datastoreItem>
</file>

<file path=customXml/itemProps2.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4.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 brochure</Template>
  <TotalTime>1</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Estatal de Rehabilitacion Puerto Rico</dc:creator>
  <cp:keywords/>
  <dc:description/>
  <cp:lastModifiedBy>Consejo Estatal de Rehabilitacion Puerto Rico</cp:lastModifiedBy>
  <cp:revision>2</cp:revision>
  <dcterms:created xsi:type="dcterms:W3CDTF">2025-07-24T18:27:00Z</dcterms:created>
  <dcterms:modified xsi:type="dcterms:W3CDTF">2025-07-24T18:27:00Z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