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77DB1" w14:textId="0D85187F" w:rsidR="00FF6F42" w:rsidRPr="00213EF2" w:rsidRDefault="00FF6F42" w:rsidP="007F7C95">
      <w:pPr>
        <w:jc w:val="center"/>
        <w:rPr>
          <w:rFonts w:ascii="Avenir Next LT Pro Light" w:hAnsi="Avenir Next LT Pro Light" w:cs="Adobe Devanagari"/>
          <w:bCs/>
          <w:szCs w:val="24"/>
        </w:rPr>
      </w:pPr>
      <w:r w:rsidRPr="00213EF2">
        <w:rPr>
          <w:rFonts w:ascii="Avenir Next LT Pro Light" w:hAnsi="Avenir Next LT Pro Light" w:cs="Adobe Devanagari"/>
          <w:bCs/>
          <w:szCs w:val="24"/>
        </w:rPr>
        <w:t>Presentado en Reunión Ordinaria</w:t>
      </w:r>
      <w:r w:rsidR="004C172D">
        <w:rPr>
          <w:rFonts w:ascii="Avenir Next LT Pro Light" w:hAnsi="Avenir Next LT Pro Light" w:cs="Adobe Devanagari"/>
          <w:bCs/>
          <w:szCs w:val="24"/>
        </w:rPr>
        <w:t xml:space="preserve"> Virtual</w:t>
      </w:r>
    </w:p>
    <w:p w14:paraId="7D2DB1FC" w14:textId="7D1F46DE" w:rsidR="00FF6F42" w:rsidRPr="00213EF2" w:rsidRDefault="00EE0C75" w:rsidP="00293DE3">
      <w:pPr>
        <w:jc w:val="center"/>
        <w:rPr>
          <w:rFonts w:ascii="Avenir Next LT Pro Light" w:hAnsi="Avenir Next LT Pro Light" w:cs="Adobe Devanagari"/>
          <w:bCs/>
          <w:szCs w:val="24"/>
        </w:rPr>
      </w:pPr>
      <w:r>
        <w:rPr>
          <w:rFonts w:ascii="Avenir Next LT Pro Light" w:hAnsi="Avenir Next LT Pro Light" w:cs="Adobe Devanagari"/>
          <w:bCs/>
          <w:szCs w:val="24"/>
        </w:rPr>
        <w:t>20</w:t>
      </w:r>
      <w:r w:rsidR="00E767C0">
        <w:rPr>
          <w:rFonts w:ascii="Avenir Next LT Pro Light" w:hAnsi="Avenir Next LT Pro Light" w:cs="Adobe Devanagari"/>
          <w:bCs/>
          <w:szCs w:val="24"/>
        </w:rPr>
        <w:t xml:space="preserve"> de ma</w:t>
      </w:r>
      <w:r w:rsidR="000064BE">
        <w:rPr>
          <w:rFonts w:ascii="Avenir Next LT Pro Light" w:hAnsi="Avenir Next LT Pro Light" w:cs="Adobe Devanagari"/>
          <w:bCs/>
          <w:szCs w:val="24"/>
        </w:rPr>
        <w:t>yo</w:t>
      </w:r>
      <w:r w:rsidR="007660A3">
        <w:rPr>
          <w:rFonts w:ascii="Avenir Next LT Pro Light" w:hAnsi="Avenir Next LT Pro Light" w:cs="Adobe Devanagari"/>
          <w:bCs/>
          <w:szCs w:val="24"/>
        </w:rPr>
        <w:t xml:space="preserve"> de 2026</w:t>
      </w:r>
    </w:p>
    <w:p w14:paraId="5D1203B6" w14:textId="5DAC0801" w:rsidR="00FF6F42" w:rsidRPr="00611386" w:rsidRDefault="004C172D" w:rsidP="00293DE3">
      <w:pPr>
        <w:jc w:val="center"/>
        <w:rPr>
          <w:rFonts w:ascii="Avenir Next LT Pro Light" w:hAnsi="Avenir Next LT Pro Light" w:cs="Adobe Devanagari"/>
          <w:bCs/>
          <w:szCs w:val="24"/>
          <w:lang w:val="pt-BR"/>
        </w:rPr>
      </w:pPr>
      <w:r>
        <w:rPr>
          <w:rFonts w:ascii="Avenir Next LT Pro Light" w:hAnsi="Avenir Next LT Pro Light" w:cs="Adobe Devanagari"/>
          <w:bCs/>
          <w:szCs w:val="24"/>
          <w:lang w:val="pt-BR"/>
        </w:rPr>
        <w:t>Via Microsoft Teams</w:t>
      </w:r>
    </w:p>
    <w:p w14:paraId="1A31B7AD" w14:textId="77777777" w:rsidR="003E157D" w:rsidRPr="00611386" w:rsidRDefault="003E157D" w:rsidP="003E157D">
      <w:pPr>
        <w:jc w:val="center"/>
        <w:rPr>
          <w:rFonts w:ascii="Avenir Next LT Pro Light" w:hAnsi="Avenir Next LT Pro Light" w:cs="Adobe Devanagari"/>
          <w:b w:val="0"/>
          <w:szCs w:val="24"/>
          <w:lang w:val="pt-BR"/>
        </w:rPr>
      </w:pPr>
    </w:p>
    <w:p w14:paraId="5DD38C31" w14:textId="40E3EAE3" w:rsidR="00B45A59" w:rsidRPr="00213EF2" w:rsidRDefault="003E157D" w:rsidP="00293DE3">
      <w:pPr>
        <w:jc w:val="center"/>
        <w:rPr>
          <w:rFonts w:ascii="Avenir Next LT Pro Light" w:hAnsi="Avenir Next LT Pro Light" w:cs="Adobe Devanagari"/>
          <w:b w:val="0"/>
          <w:szCs w:val="24"/>
          <w:u w:val="single"/>
        </w:rPr>
      </w:pPr>
      <w:r w:rsidRPr="00213EF2">
        <w:rPr>
          <w:rFonts w:ascii="Avenir Next LT Pro Light" w:hAnsi="Avenir Next LT Pro Light" w:cs="Adobe Devanagari"/>
          <w:b w:val="0"/>
          <w:szCs w:val="24"/>
          <w:u w:val="single"/>
        </w:rPr>
        <w:t>Periodo</w:t>
      </w:r>
      <w:r w:rsidR="00B45A59" w:rsidRPr="00213EF2">
        <w:rPr>
          <w:rFonts w:ascii="Avenir Next LT Pro Light" w:hAnsi="Avenir Next LT Pro Light" w:cs="Adobe Devanagari"/>
          <w:b w:val="0"/>
          <w:szCs w:val="24"/>
          <w:u w:val="single"/>
        </w:rPr>
        <w:t xml:space="preserve"> Informado</w:t>
      </w:r>
      <w:r w:rsidRPr="00213EF2">
        <w:rPr>
          <w:rFonts w:ascii="Avenir Next LT Pro Light" w:hAnsi="Avenir Next LT Pro Light" w:cs="Adobe Devanagari"/>
          <w:b w:val="0"/>
          <w:szCs w:val="24"/>
          <w:u w:val="single"/>
        </w:rPr>
        <w:t>:</w:t>
      </w:r>
    </w:p>
    <w:p w14:paraId="695797F5" w14:textId="4EA961EB" w:rsidR="003E157D" w:rsidRPr="00213EF2" w:rsidRDefault="000064BE" w:rsidP="00293DE3">
      <w:pPr>
        <w:jc w:val="center"/>
        <w:rPr>
          <w:rFonts w:ascii="Avenir Next LT Pro Light" w:hAnsi="Avenir Next LT Pro Light" w:cs="Adobe Devanagari"/>
          <w:b w:val="0"/>
          <w:i/>
          <w:iCs/>
          <w:szCs w:val="24"/>
        </w:rPr>
      </w:pPr>
      <w:r>
        <w:rPr>
          <w:rFonts w:ascii="Avenir Next LT Pro Light" w:hAnsi="Avenir Next LT Pro Light" w:cs="Adobe Devanagari"/>
          <w:b w:val="0"/>
          <w:i/>
          <w:iCs/>
          <w:szCs w:val="24"/>
        </w:rPr>
        <w:t xml:space="preserve">12 de marzo hasta el </w:t>
      </w:r>
      <w:r w:rsidR="00EE0C75">
        <w:rPr>
          <w:rFonts w:ascii="Avenir Next LT Pro Light" w:hAnsi="Avenir Next LT Pro Light" w:cs="Adobe Devanagari"/>
          <w:b w:val="0"/>
          <w:i/>
          <w:iCs/>
          <w:szCs w:val="24"/>
        </w:rPr>
        <w:t>20</w:t>
      </w:r>
      <w:r>
        <w:rPr>
          <w:rFonts w:ascii="Avenir Next LT Pro Light" w:hAnsi="Avenir Next LT Pro Light" w:cs="Adobe Devanagari"/>
          <w:b w:val="0"/>
          <w:i/>
          <w:iCs/>
          <w:szCs w:val="24"/>
        </w:rPr>
        <w:t xml:space="preserve"> de mayo de 2026</w:t>
      </w:r>
    </w:p>
    <w:p w14:paraId="78B2D337" w14:textId="0FED9D54" w:rsidR="00975DEB" w:rsidRPr="00213EF2" w:rsidRDefault="00975DEB" w:rsidP="00975DEB">
      <w:pPr>
        <w:jc w:val="both"/>
        <w:rPr>
          <w:rFonts w:ascii="Avenir Next LT Pro Light" w:hAnsi="Avenir Next LT Pro Light" w:cs="Adobe Devanagari"/>
          <w:bCs/>
          <w:spacing w:val="20"/>
          <w:szCs w:val="24"/>
        </w:rPr>
      </w:pPr>
    </w:p>
    <w:p w14:paraId="6F4BA718" w14:textId="77777777" w:rsidR="00CA6EDD" w:rsidRPr="00213EF2" w:rsidRDefault="00CA6EDD" w:rsidP="00975DEB">
      <w:pPr>
        <w:jc w:val="both"/>
        <w:rPr>
          <w:rFonts w:ascii="Avenir Next LT Pro Light" w:hAnsi="Avenir Next LT Pro Light" w:cs="Adobe Devanagari"/>
          <w:bCs/>
          <w:spacing w:val="20"/>
          <w:szCs w:val="24"/>
        </w:rPr>
      </w:pPr>
    </w:p>
    <w:p w14:paraId="5E35137D" w14:textId="6D448518" w:rsidR="003E157D" w:rsidRPr="00213EF2" w:rsidRDefault="003E157D" w:rsidP="009F6157">
      <w:pPr>
        <w:pStyle w:val="ListParagraph"/>
        <w:numPr>
          <w:ilvl w:val="0"/>
          <w:numId w:val="1"/>
        </w:numPr>
        <w:jc w:val="both"/>
        <w:rPr>
          <w:rFonts w:ascii="Avenir Next LT Pro Light" w:hAnsi="Avenir Next LT Pro Light" w:cs="Adobe Devanagari"/>
          <w:bCs/>
          <w:spacing w:val="20"/>
          <w:szCs w:val="24"/>
        </w:rPr>
      </w:pPr>
      <w:r w:rsidRPr="00213EF2">
        <w:rPr>
          <w:rFonts w:ascii="Avenir Next LT Pro Light" w:hAnsi="Avenir Next LT Pro Light" w:cs="Adobe Devanagari"/>
          <w:bCs/>
          <w:spacing w:val="20"/>
          <w:szCs w:val="24"/>
        </w:rPr>
        <w:t>Área Administrativa</w:t>
      </w:r>
    </w:p>
    <w:p w14:paraId="4C911A9B" w14:textId="77777777" w:rsidR="007E2D14" w:rsidRPr="00213EF2" w:rsidRDefault="007E2D14" w:rsidP="007E2D14">
      <w:pPr>
        <w:pStyle w:val="ListParagraph"/>
        <w:ind w:left="360"/>
        <w:jc w:val="both"/>
        <w:rPr>
          <w:rFonts w:ascii="Avenir Next LT Pro Light" w:hAnsi="Avenir Next LT Pro Light" w:cs="Adobe Devanagari"/>
          <w:bCs/>
          <w:spacing w:val="20"/>
          <w:szCs w:val="24"/>
        </w:rPr>
      </w:pPr>
    </w:p>
    <w:p w14:paraId="562D2655" w14:textId="65A11F6E" w:rsidR="00390D44" w:rsidRPr="006D7FDA" w:rsidRDefault="000064BE" w:rsidP="000064BE">
      <w:pPr>
        <w:pStyle w:val="ListParagraph"/>
        <w:numPr>
          <w:ilvl w:val="0"/>
          <w:numId w:val="7"/>
        </w:numPr>
        <w:jc w:val="both"/>
        <w:rPr>
          <w:rFonts w:ascii="Avenir Next LT Pro Light" w:hAnsi="Avenir Next LT Pro Light" w:cs="Adobe Devanagari"/>
          <w:b w:val="0"/>
          <w:i/>
          <w:iCs/>
          <w:szCs w:val="24"/>
        </w:rPr>
      </w:pPr>
      <w:r>
        <w:rPr>
          <w:rFonts w:ascii="Avenir Next LT Pro Light" w:hAnsi="Avenir Next LT Pro Light" w:cs="Adobe Devanagari"/>
          <w:bCs/>
          <w:szCs w:val="24"/>
        </w:rPr>
        <w:t>18 de ma</w:t>
      </w:r>
      <w:r w:rsidR="0093337A">
        <w:rPr>
          <w:rFonts w:ascii="Avenir Next LT Pro Light" w:hAnsi="Avenir Next LT Pro Light" w:cs="Adobe Devanagari"/>
          <w:bCs/>
          <w:szCs w:val="24"/>
        </w:rPr>
        <w:t>rzo</w:t>
      </w:r>
      <w:r w:rsidR="00E767C0">
        <w:rPr>
          <w:rFonts w:ascii="Avenir Next LT Pro Light" w:hAnsi="Avenir Next LT Pro Light" w:cs="Adobe Devanagari"/>
          <w:bCs/>
          <w:szCs w:val="24"/>
        </w:rPr>
        <w:t xml:space="preserve"> de 2026</w:t>
      </w:r>
      <w:r w:rsidR="004A6072" w:rsidRPr="004A6072">
        <w:rPr>
          <w:rFonts w:ascii="Avenir Next LT Pro Light" w:hAnsi="Avenir Next LT Pro Light" w:cs="Adobe Devanagari"/>
          <w:b w:val="0"/>
          <w:szCs w:val="24"/>
        </w:rPr>
        <w:t xml:space="preserve"> –</w:t>
      </w:r>
      <w:r w:rsidR="0093337A">
        <w:rPr>
          <w:rFonts w:ascii="Avenir Next LT Pro Light" w:hAnsi="Avenir Next LT Pro Light" w:cs="Adobe Devanagari"/>
          <w:b w:val="0"/>
          <w:szCs w:val="24"/>
        </w:rPr>
        <w:t xml:space="preserve"> Asistencia a la Actividad para Consejeros de la Administración de Rehabilitación Vocacional, por invitación directa de la Dra. Rosa H. Lugo, Administradora.  La misma se efectuó en el Salón Las Nereidas en el Hotel La Concha.  Asistieron del CERPR la Sra. Grissel Ortiz Arroyo, Presidenta; Sr. Pedro Mounier Ferrer, Tesorero; y la que suscribe.</w:t>
      </w:r>
    </w:p>
    <w:p w14:paraId="4999BE85" w14:textId="77777777" w:rsidR="006D7FDA" w:rsidRPr="000064BE" w:rsidRDefault="006D7FDA" w:rsidP="006D7FDA">
      <w:pPr>
        <w:pStyle w:val="ListParagraph"/>
        <w:rPr>
          <w:rFonts w:ascii="Avenir Next LT Pro Light" w:hAnsi="Avenir Next LT Pro Light" w:cs="Adobe Devanagari"/>
          <w:b w:val="0"/>
          <w:szCs w:val="24"/>
        </w:rPr>
      </w:pPr>
    </w:p>
    <w:p w14:paraId="143D5921" w14:textId="77777777" w:rsidR="008E51DF" w:rsidRPr="008E51DF" w:rsidRDefault="006D7FDA" w:rsidP="006D7FDA">
      <w:pPr>
        <w:pStyle w:val="ListParagraph"/>
        <w:numPr>
          <w:ilvl w:val="0"/>
          <w:numId w:val="7"/>
        </w:numPr>
        <w:jc w:val="both"/>
        <w:rPr>
          <w:rFonts w:ascii="Avenir Next LT Pro Light" w:hAnsi="Avenir Next LT Pro Light" w:cs="Adobe Devanagari"/>
          <w:b w:val="0"/>
          <w:bCs/>
          <w:i/>
          <w:iCs/>
          <w:szCs w:val="24"/>
        </w:rPr>
      </w:pPr>
      <w:r w:rsidRPr="00FE4D03">
        <w:rPr>
          <w:rFonts w:ascii="Avenir Next LT Pro Light" w:hAnsi="Avenir Next LT Pro Light" w:cs="Adobe Devanagari"/>
          <w:bCs/>
          <w:szCs w:val="24"/>
        </w:rPr>
        <w:t>30 de marzo de 2026</w:t>
      </w:r>
      <w:r>
        <w:rPr>
          <w:rFonts w:ascii="Avenir Next LT Pro Light" w:hAnsi="Avenir Next LT Pro Light" w:cs="Adobe Devanagari"/>
          <w:b w:val="0"/>
          <w:szCs w:val="24"/>
        </w:rPr>
        <w:t xml:space="preserve"> – </w:t>
      </w:r>
    </w:p>
    <w:p w14:paraId="10910C4D" w14:textId="77777777" w:rsidR="008E51DF" w:rsidRPr="008E51DF" w:rsidRDefault="008E51DF" w:rsidP="008E51DF">
      <w:pPr>
        <w:pStyle w:val="ListParagraph"/>
        <w:rPr>
          <w:rFonts w:ascii="Avenir Next LT Pro Light" w:hAnsi="Avenir Next LT Pro Light" w:cs="Adobe Devanagari"/>
          <w:b w:val="0"/>
          <w:szCs w:val="24"/>
        </w:rPr>
      </w:pPr>
    </w:p>
    <w:p w14:paraId="2EF00413" w14:textId="77777777" w:rsidR="008E51DF" w:rsidRPr="00390D44" w:rsidRDefault="008E51DF" w:rsidP="008E51DF">
      <w:pPr>
        <w:pStyle w:val="ListParagraph"/>
        <w:numPr>
          <w:ilvl w:val="1"/>
          <w:numId w:val="7"/>
        </w:numPr>
        <w:jc w:val="both"/>
        <w:rPr>
          <w:rFonts w:ascii="Avenir Next LT Pro Light" w:hAnsi="Avenir Next LT Pro Light" w:cs="Adobe Devanagari"/>
          <w:b w:val="0"/>
          <w:bCs/>
          <w:i/>
          <w:iCs/>
          <w:szCs w:val="24"/>
        </w:rPr>
      </w:pPr>
      <w:r w:rsidRPr="00555135">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w:t>
      </w:r>
      <w:r w:rsidRPr="004264EB">
        <w:rPr>
          <w:rFonts w:ascii="Avenir Next LT Pro Light" w:hAnsi="Avenir Next LT Pro Light" w:cs="Arial"/>
          <w:b w:val="0"/>
          <w:i/>
          <w:iCs/>
          <w:szCs w:val="24"/>
        </w:rPr>
        <w:t>Comunicación Normativa Núm. 2026-18: Procedimiento para Establecer una Empresa Comercial bajo la Ley Núm. 140, conocida como: Ley de Concesiones a Personas Incapacitadas en Edificios Públicos””, del 3 de junio de 1976, según enmendada.</w:t>
      </w:r>
      <w:r>
        <w:rPr>
          <w:rFonts w:ascii="Arial" w:hAnsi="Arial" w:cs="Arial"/>
          <w:b w:val="0"/>
          <w:i/>
          <w:iCs/>
          <w:szCs w:val="24"/>
        </w:rPr>
        <w:t xml:space="preserve">  </w:t>
      </w:r>
    </w:p>
    <w:p w14:paraId="48D90CBE" w14:textId="77777777" w:rsidR="008E51DF" w:rsidRPr="00390D44" w:rsidRDefault="008E51DF" w:rsidP="008E51DF">
      <w:pPr>
        <w:pStyle w:val="ListParagraph"/>
        <w:rPr>
          <w:rFonts w:ascii="Avenir Next LT Pro Light" w:hAnsi="Avenir Next LT Pro Light" w:cs="Adobe Devanagari"/>
          <w:b w:val="0"/>
          <w:bCs/>
          <w:i/>
          <w:iCs/>
          <w:szCs w:val="24"/>
        </w:rPr>
      </w:pPr>
    </w:p>
    <w:p w14:paraId="49CAA592" w14:textId="77777777" w:rsidR="008E51DF" w:rsidRDefault="008E51DF" w:rsidP="008E51DF">
      <w:pPr>
        <w:pStyle w:val="ListParagraph"/>
        <w:numPr>
          <w:ilvl w:val="2"/>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7E3EB5FD" w14:textId="77777777" w:rsidR="008E51DF" w:rsidRDefault="008E51DF" w:rsidP="008E51DF">
      <w:pPr>
        <w:pStyle w:val="ListParagraph"/>
        <w:numPr>
          <w:ilvl w:val="2"/>
          <w:numId w:val="7"/>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Se contesta oficialmente el 10 de abril de 2026, según solicitado.</w:t>
      </w:r>
    </w:p>
    <w:p w14:paraId="0B74FAD7" w14:textId="77777777" w:rsidR="000064BE" w:rsidRDefault="000064BE" w:rsidP="000064BE">
      <w:pPr>
        <w:pStyle w:val="ListParagraph"/>
        <w:ind w:left="1080"/>
        <w:jc w:val="both"/>
        <w:rPr>
          <w:rFonts w:ascii="Avenir Next LT Pro Light" w:hAnsi="Avenir Next LT Pro Light" w:cs="Adobe Devanagari"/>
          <w:b w:val="0"/>
          <w:i/>
          <w:iCs/>
          <w:szCs w:val="24"/>
        </w:rPr>
      </w:pPr>
    </w:p>
    <w:p w14:paraId="61BB1543" w14:textId="3158C448" w:rsidR="008E51DF" w:rsidRPr="008E51DF" w:rsidRDefault="008E51DF" w:rsidP="00004A96">
      <w:pPr>
        <w:pStyle w:val="ListParagraph"/>
        <w:numPr>
          <w:ilvl w:val="1"/>
          <w:numId w:val="7"/>
        </w:numPr>
        <w:jc w:val="both"/>
        <w:rPr>
          <w:rFonts w:ascii="Avenir Next LT Pro Light" w:hAnsi="Avenir Next LT Pro Light" w:cs="Adobe Devanagari"/>
          <w:b w:val="0"/>
          <w:bCs/>
          <w:i/>
          <w:iCs/>
          <w:szCs w:val="24"/>
        </w:rPr>
      </w:pPr>
      <w:r w:rsidRPr="008E51DF">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w:t>
      </w:r>
      <w:r w:rsidRPr="008E51DF">
        <w:rPr>
          <w:rFonts w:ascii="Avenir Next LT Pro Light" w:hAnsi="Avenir Next LT Pro Light" w:cs="Arial"/>
          <w:b w:val="0"/>
          <w:i/>
          <w:iCs/>
          <w:szCs w:val="24"/>
        </w:rPr>
        <w:t xml:space="preserve">Comunicación Normativa </w:t>
      </w:r>
      <w:r w:rsidRPr="008E51DF">
        <w:rPr>
          <w:rFonts w:ascii="Avenir Next LT Pro Light" w:hAnsi="Avenir Next LT Pro Light" w:cs="Arial"/>
          <w:b w:val="0"/>
          <w:i/>
          <w:iCs/>
          <w:szCs w:val="24"/>
        </w:rPr>
        <w:t>Procedimiento para la Reposesión de Equipo Ocupacional a los Consumidores de la Administración de Rehabilitación Vocacional.</w:t>
      </w:r>
    </w:p>
    <w:p w14:paraId="77FF67B4" w14:textId="77777777" w:rsidR="008E51DF" w:rsidRPr="008E51DF" w:rsidRDefault="008E51DF" w:rsidP="008E51DF">
      <w:pPr>
        <w:pStyle w:val="ListParagraph"/>
        <w:ind w:left="1800"/>
        <w:jc w:val="both"/>
        <w:rPr>
          <w:rFonts w:ascii="Avenir Next LT Pro Light" w:hAnsi="Avenir Next LT Pro Light" w:cs="Adobe Devanagari"/>
          <w:b w:val="0"/>
          <w:bCs/>
          <w:i/>
          <w:iCs/>
          <w:szCs w:val="24"/>
        </w:rPr>
      </w:pPr>
    </w:p>
    <w:p w14:paraId="612B8EFE" w14:textId="77777777" w:rsidR="008E51DF" w:rsidRPr="001C5047" w:rsidRDefault="008E51DF" w:rsidP="008E51DF">
      <w:pPr>
        <w:pStyle w:val="ListParagraph"/>
        <w:numPr>
          <w:ilvl w:val="2"/>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 xml:space="preserve">Se comparte con el Comité de Legislación y Política Pública para su </w:t>
      </w:r>
      <w:r w:rsidRPr="001C5047">
        <w:rPr>
          <w:rFonts w:ascii="Avenir Next LT Pro Light" w:hAnsi="Avenir Next LT Pro Light" w:cs="Adobe Devanagari"/>
          <w:b w:val="0"/>
          <w:bCs/>
          <w:i/>
          <w:iCs/>
          <w:szCs w:val="24"/>
        </w:rPr>
        <w:t>lectura y recomendaciones.</w:t>
      </w:r>
    </w:p>
    <w:p w14:paraId="33F77DDA" w14:textId="22185AA8" w:rsidR="001C5047" w:rsidRPr="001C5047" w:rsidRDefault="001C5047" w:rsidP="001C5047">
      <w:pPr>
        <w:pStyle w:val="ListParagraph"/>
        <w:numPr>
          <w:ilvl w:val="2"/>
          <w:numId w:val="7"/>
        </w:numPr>
        <w:jc w:val="both"/>
        <w:rPr>
          <w:rFonts w:ascii="Avenir Next LT Pro Light" w:hAnsi="Avenir Next LT Pro Light" w:cs="Arial"/>
          <w:b w:val="0"/>
          <w:bCs/>
          <w:i/>
          <w:iCs/>
          <w:color w:val="000000" w:themeColor="text1"/>
        </w:rPr>
      </w:pPr>
      <w:r w:rsidRPr="001C5047">
        <w:rPr>
          <w:rFonts w:ascii="Avenir Next LT Pro Light" w:hAnsi="Avenir Next LT Pro Light" w:cs="Arial"/>
          <w:b w:val="0"/>
          <w:bCs/>
          <w:i/>
          <w:iCs/>
          <w:color w:val="000000" w:themeColor="text1"/>
        </w:rPr>
        <w:t xml:space="preserve">No fue posible presentar las recomendaciones y observaciones del Comité de Legislación y Política Pública ni del pleno del Consejo, debido a que el documento fue firmado por la Administradora antes de que se nos brindara la oportunidad de someter los comentarios </w:t>
      </w:r>
      <w:r w:rsidRPr="001C5047">
        <w:rPr>
          <w:rFonts w:ascii="Avenir Next LT Pro Light" w:hAnsi="Avenir Next LT Pro Light" w:cs="Arial"/>
          <w:b w:val="0"/>
          <w:bCs/>
          <w:i/>
          <w:iCs/>
          <w:color w:val="000000" w:themeColor="text1"/>
        </w:rPr>
        <w:lastRenderedPageBreak/>
        <w:t>correspondientes</w:t>
      </w:r>
      <w:r>
        <w:rPr>
          <w:rFonts w:ascii="Avenir Next LT Pro Light" w:hAnsi="Avenir Next LT Pro Light" w:cs="Arial"/>
          <w:b w:val="0"/>
          <w:bCs/>
          <w:i/>
          <w:iCs/>
          <w:color w:val="000000" w:themeColor="text1"/>
        </w:rPr>
        <w:t>, según la fecha límite ofrecida por la Administradora.</w:t>
      </w:r>
    </w:p>
    <w:p w14:paraId="034B033B" w14:textId="77777777" w:rsidR="001C5047" w:rsidRPr="00555135" w:rsidRDefault="001C5047" w:rsidP="001C5047">
      <w:pPr>
        <w:pStyle w:val="ListParagraph"/>
        <w:ind w:left="2520"/>
        <w:jc w:val="both"/>
        <w:rPr>
          <w:rFonts w:ascii="Avenir Next LT Pro Light" w:hAnsi="Avenir Next LT Pro Light" w:cs="Adobe Devanagari"/>
          <w:b w:val="0"/>
          <w:i/>
          <w:iCs/>
          <w:szCs w:val="24"/>
        </w:rPr>
      </w:pPr>
    </w:p>
    <w:p w14:paraId="455B12D7" w14:textId="7A3BAF94" w:rsidR="00BC6B48" w:rsidRDefault="000064BE" w:rsidP="005C3D1D">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6 de abril</w:t>
      </w:r>
      <w:r w:rsidR="00BC6B48">
        <w:rPr>
          <w:rFonts w:ascii="Avenir Next LT Pro Light" w:hAnsi="Avenir Next LT Pro Light" w:cs="Adobe Devanagari"/>
          <w:bCs/>
          <w:szCs w:val="24"/>
        </w:rPr>
        <w:t xml:space="preserve"> de 2026 </w:t>
      </w:r>
      <w:r w:rsidR="00BC6B48">
        <w:rPr>
          <w:rFonts w:ascii="Avenir Next LT Pro Light" w:hAnsi="Avenir Next LT Pro Light" w:cs="Adobe Devanagari"/>
          <w:b w:val="0"/>
          <w:szCs w:val="24"/>
        </w:rPr>
        <w:t xml:space="preserve">– </w:t>
      </w:r>
      <w:r w:rsidR="0093337A">
        <w:rPr>
          <w:rFonts w:ascii="Avenir Next LT Pro Light" w:hAnsi="Avenir Next LT Pro Light" w:cs="Adobe Devanagari"/>
          <w:b w:val="0"/>
          <w:szCs w:val="24"/>
        </w:rPr>
        <w:t xml:space="preserve">Participación en la Reunión Virtual con el Comité Ejecutivo, solicitada y convocada por la que suscribe.  La reunión se llevó a cabo por la plataforma Microsoft </w:t>
      </w:r>
      <w:proofErr w:type="spellStart"/>
      <w:r w:rsidR="0093337A">
        <w:rPr>
          <w:rFonts w:ascii="Avenir Next LT Pro Light" w:hAnsi="Avenir Next LT Pro Light" w:cs="Adobe Devanagari"/>
          <w:b w:val="0"/>
          <w:szCs w:val="24"/>
        </w:rPr>
        <w:t>Teams</w:t>
      </w:r>
      <w:proofErr w:type="spellEnd"/>
      <w:r w:rsidR="0093337A">
        <w:rPr>
          <w:rFonts w:ascii="Avenir Next LT Pro Light" w:hAnsi="Avenir Next LT Pro Light" w:cs="Adobe Devanagari"/>
          <w:b w:val="0"/>
          <w:szCs w:val="24"/>
        </w:rPr>
        <w:t xml:space="preserve"> y se discutieron aspectos administrativos sobre los costos para adquirir internet por medio de la compañía Data Access y se sugirió eliminar la línea del móvil, para abaratar costos.  Además, se discutió el posible salario de la Asistente Administrativo del CERPR; así como proveerles información del presupuesto para cubrir estos gastos.</w:t>
      </w:r>
    </w:p>
    <w:p w14:paraId="65DD6765" w14:textId="77777777" w:rsidR="00325AA3" w:rsidRPr="00325AA3" w:rsidRDefault="00325AA3" w:rsidP="00325AA3">
      <w:pPr>
        <w:pStyle w:val="ListParagraph"/>
        <w:rPr>
          <w:rFonts w:ascii="Avenir Next LT Pro Light" w:hAnsi="Avenir Next LT Pro Light" w:cs="Adobe Devanagari"/>
          <w:b w:val="0"/>
          <w:szCs w:val="24"/>
        </w:rPr>
      </w:pPr>
    </w:p>
    <w:p w14:paraId="581D931F" w14:textId="3E388042" w:rsidR="00D5417A" w:rsidRDefault="00325AA3" w:rsidP="005C3D1D">
      <w:pPr>
        <w:pStyle w:val="ListParagraph"/>
        <w:numPr>
          <w:ilvl w:val="0"/>
          <w:numId w:val="7"/>
        </w:numPr>
        <w:jc w:val="both"/>
        <w:rPr>
          <w:rFonts w:ascii="Avenir Next LT Pro Light" w:hAnsi="Avenir Next LT Pro Light" w:cs="Adobe Devanagari"/>
          <w:b w:val="0"/>
          <w:szCs w:val="24"/>
        </w:rPr>
      </w:pPr>
      <w:r w:rsidRPr="00325AA3">
        <w:rPr>
          <w:rFonts w:ascii="Avenir Next LT Pro Light" w:hAnsi="Avenir Next LT Pro Light" w:cs="Adobe Devanagari"/>
          <w:bCs/>
          <w:szCs w:val="24"/>
        </w:rPr>
        <w:t>8 de abril de 2026</w:t>
      </w:r>
      <w:r>
        <w:rPr>
          <w:rFonts w:ascii="Avenir Next LT Pro Light" w:hAnsi="Avenir Next LT Pro Light" w:cs="Adobe Devanagari"/>
          <w:b w:val="0"/>
          <w:szCs w:val="24"/>
        </w:rPr>
        <w:t xml:space="preserve"> </w:t>
      </w:r>
      <w:r w:rsidR="00D5417A">
        <w:rPr>
          <w:rFonts w:ascii="Avenir Next LT Pro Light" w:hAnsi="Avenir Next LT Pro Light" w:cs="Adobe Devanagari"/>
          <w:b w:val="0"/>
          <w:szCs w:val="24"/>
        </w:rPr>
        <w:t>–</w:t>
      </w:r>
      <w:r>
        <w:rPr>
          <w:rFonts w:ascii="Avenir Next LT Pro Light" w:hAnsi="Avenir Next LT Pro Light" w:cs="Adobe Devanagari"/>
          <w:b w:val="0"/>
          <w:szCs w:val="24"/>
        </w:rPr>
        <w:t xml:space="preserve"> </w:t>
      </w:r>
    </w:p>
    <w:p w14:paraId="189D4C21" w14:textId="77777777" w:rsidR="00D5417A" w:rsidRPr="00D5417A" w:rsidRDefault="00D5417A" w:rsidP="00D5417A">
      <w:pPr>
        <w:pStyle w:val="ListParagraph"/>
        <w:rPr>
          <w:rFonts w:ascii="Avenir Next LT Pro Light" w:hAnsi="Avenir Next LT Pro Light" w:cs="Adobe Devanagari"/>
          <w:b w:val="0"/>
          <w:szCs w:val="24"/>
        </w:rPr>
      </w:pPr>
    </w:p>
    <w:p w14:paraId="55101AB5" w14:textId="05F8B43A" w:rsidR="00325AA3" w:rsidRPr="00C33D6C" w:rsidRDefault="00C33D6C" w:rsidP="00D5417A">
      <w:pPr>
        <w:pStyle w:val="ListParagraph"/>
        <w:numPr>
          <w:ilvl w:val="1"/>
          <w:numId w:val="7"/>
        </w:numPr>
        <w:jc w:val="both"/>
        <w:rPr>
          <w:rFonts w:ascii="Avenir Next LT Pro Light" w:hAnsi="Avenir Next LT Pro Light" w:cs="Adobe Devanagari"/>
          <w:b w:val="0"/>
          <w:szCs w:val="24"/>
        </w:rPr>
      </w:pPr>
      <w:r w:rsidRPr="00C33D6C">
        <w:rPr>
          <w:rFonts w:ascii="Avenir Next LT Pro Light" w:hAnsi="Avenir Next LT Pro Light" w:cs="Adobe Devanagari"/>
          <w:b w:val="0"/>
          <w:szCs w:val="24"/>
        </w:rPr>
        <w:t>Se remite carta a la atención de la Lcda. Lourdes Gómez, Directora de la Oficina de Nombramientos Judiciales y Ejecutivos de La Fortaleza</w:t>
      </w:r>
      <w:r>
        <w:rPr>
          <w:rFonts w:ascii="Avenir Next LT Pro Light" w:hAnsi="Avenir Next LT Pro Light" w:cs="Adobe Devanagari"/>
          <w:b w:val="0"/>
          <w:szCs w:val="24"/>
        </w:rPr>
        <w:t xml:space="preserve">, con copia </w:t>
      </w:r>
      <w:r w:rsidRPr="00C33D6C">
        <w:rPr>
          <w:rFonts w:ascii="Avenir Next LT Pro Light" w:hAnsi="Avenir Next LT Pro Light" w:cs="Adobe Devanagari"/>
          <w:b w:val="0"/>
          <w:szCs w:val="24"/>
        </w:rPr>
        <w:t xml:space="preserve">a la Lcda. Mary Jo Tanner Zalduondo, Asesora Auxiliar, para solicitar reunión y poder conversar sobre las nominaciones de candidatos pendientes a nombrar y </w:t>
      </w:r>
      <w:r>
        <w:rPr>
          <w:rFonts w:ascii="Avenir Next LT Pro Light" w:hAnsi="Avenir Next LT Pro Light" w:cs="Adobe Devanagari"/>
          <w:b w:val="0"/>
          <w:szCs w:val="24"/>
        </w:rPr>
        <w:t>el estatus</w:t>
      </w:r>
      <w:r w:rsidRPr="00C33D6C">
        <w:rPr>
          <w:rFonts w:ascii="Avenir Next LT Pro Light" w:hAnsi="Avenir Next LT Pro Light" w:cs="Adobe Devanagari"/>
          <w:b w:val="0"/>
          <w:szCs w:val="24"/>
        </w:rPr>
        <w:t xml:space="preserve"> de las vacantes del CERPR.</w:t>
      </w:r>
    </w:p>
    <w:p w14:paraId="3F6A1B2A" w14:textId="77777777" w:rsidR="00C33D6C" w:rsidRPr="00C33D6C" w:rsidRDefault="00C33D6C" w:rsidP="00C33D6C">
      <w:pPr>
        <w:pStyle w:val="ListParagraph"/>
        <w:ind w:left="1800"/>
        <w:jc w:val="both"/>
        <w:rPr>
          <w:rFonts w:ascii="Avenir Next LT Pro Light" w:hAnsi="Avenir Next LT Pro Light" w:cs="Adobe Devanagari"/>
          <w:b w:val="0"/>
          <w:szCs w:val="24"/>
        </w:rPr>
      </w:pPr>
    </w:p>
    <w:p w14:paraId="14245F4D" w14:textId="2D6791B1" w:rsidR="00C33D6C" w:rsidRPr="00C33D6C" w:rsidRDefault="00C33D6C" w:rsidP="00C33D6C">
      <w:pPr>
        <w:pStyle w:val="ListParagraph"/>
        <w:numPr>
          <w:ilvl w:val="2"/>
          <w:numId w:val="7"/>
        </w:numPr>
        <w:jc w:val="both"/>
        <w:rPr>
          <w:rFonts w:ascii="Avenir Next LT Pro Light" w:hAnsi="Avenir Next LT Pro Light" w:cs="Adobe Devanagari"/>
          <w:b w:val="0"/>
          <w:szCs w:val="24"/>
        </w:rPr>
      </w:pPr>
      <w:r w:rsidRPr="00C33D6C">
        <w:rPr>
          <w:rFonts w:ascii="Avenir Next LT Pro Light" w:hAnsi="Avenir Next LT Pro Light" w:cs="Adobe Devanagari"/>
          <w:b w:val="0"/>
          <w:szCs w:val="24"/>
        </w:rPr>
        <w:t xml:space="preserve">El 14 de abril de 2026, se recibe respuesta de la licenciada Tanner </w:t>
      </w:r>
      <w:proofErr w:type="spellStart"/>
      <w:r w:rsidRPr="00C33D6C">
        <w:rPr>
          <w:rFonts w:ascii="Avenir Next LT Pro Light" w:hAnsi="Avenir Next LT Pro Light" w:cs="Adobe Devanagari"/>
          <w:b w:val="0"/>
          <w:szCs w:val="24"/>
        </w:rPr>
        <w:t>Zalduondo</w:t>
      </w:r>
      <w:proofErr w:type="spellEnd"/>
      <w:r w:rsidRPr="00C33D6C">
        <w:rPr>
          <w:rFonts w:ascii="Avenir Next LT Pro Light" w:hAnsi="Avenir Next LT Pro Light" w:cs="Adobe Devanagari"/>
          <w:b w:val="0"/>
          <w:szCs w:val="24"/>
        </w:rPr>
        <w:t xml:space="preserve"> ofreciendo la fecha para reunión (</w:t>
      </w:r>
      <w:r w:rsidR="00354559">
        <w:rPr>
          <w:rFonts w:ascii="Avenir Next LT Pro Light" w:hAnsi="Avenir Next LT Pro Light" w:cs="Adobe Devanagari"/>
          <w:b w:val="0"/>
          <w:szCs w:val="24"/>
        </w:rPr>
        <w:t xml:space="preserve">Cita: </w:t>
      </w:r>
      <w:r w:rsidRPr="00C33D6C">
        <w:rPr>
          <w:rFonts w:ascii="Avenir Next LT Pro Light" w:hAnsi="Avenir Next LT Pro Light" w:cs="Adobe Devanagari"/>
          <w:b w:val="0"/>
          <w:szCs w:val="24"/>
        </w:rPr>
        <w:t>20 de abril</w:t>
      </w:r>
      <w:r w:rsidR="00AB47B2">
        <w:rPr>
          <w:rFonts w:ascii="Avenir Next LT Pro Light" w:hAnsi="Avenir Next LT Pro Light" w:cs="Adobe Devanagari"/>
          <w:b w:val="0"/>
          <w:szCs w:val="24"/>
        </w:rPr>
        <w:t>, 10:00am</w:t>
      </w:r>
      <w:r w:rsidRPr="00C33D6C">
        <w:rPr>
          <w:rFonts w:ascii="Avenir Next LT Pro Light" w:hAnsi="Avenir Next LT Pro Light" w:cs="Adobe Devanagari"/>
          <w:b w:val="0"/>
          <w:szCs w:val="24"/>
        </w:rPr>
        <w:t>).</w:t>
      </w:r>
    </w:p>
    <w:p w14:paraId="762B9881" w14:textId="77777777" w:rsidR="00932BDF" w:rsidRDefault="00932BDF" w:rsidP="00932BDF">
      <w:pPr>
        <w:pStyle w:val="ListParagraph"/>
        <w:ind w:left="1800"/>
        <w:jc w:val="both"/>
        <w:rPr>
          <w:rFonts w:ascii="Avenir Next LT Pro Light" w:hAnsi="Avenir Next LT Pro Light" w:cs="Adobe Devanagari"/>
          <w:b w:val="0"/>
          <w:szCs w:val="24"/>
        </w:rPr>
      </w:pPr>
    </w:p>
    <w:p w14:paraId="5E4592E9" w14:textId="71E8CB0D" w:rsidR="00D5417A" w:rsidRDefault="00D5417A" w:rsidP="00D5417A">
      <w:pPr>
        <w:pStyle w:val="ListParagraph"/>
        <w:numPr>
          <w:ilvl w:val="1"/>
          <w:numId w:val="7"/>
        </w:numPr>
        <w:jc w:val="both"/>
        <w:rPr>
          <w:rFonts w:ascii="Avenir Next LT Pro Light" w:hAnsi="Avenir Next LT Pro Light" w:cs="Adobe Devanagari"/>
          <w:b w:val="0"/>
          <w:szCs w:val="24"/>
        </w:rPr>
      </w:pPr>
      <w:r>
        <w:rPr>
          <w:rFonts w:ascii="Avenir Next LT Pro Light" w:hAnsi="Avenir Next LT Pro Light" w:cs="Adobe Devanagari"/>
          <w:b w:val="0"/>
          <w:szCs w:val="24"/>
        </w:rPr>
        <w:t xml:space="preserve">Consulta a la Sra. Shelby Satko de la NCSRC sobre conferencias de otoño y primavera </w:t>
      </w:r>
      <w:r w:rsidR="00503393">
        <w:rPr>
          <w:rFonts w:ascii="Avenir Next LT Pro Light" w:hAnsi="Avenir Next LT Pro Light" w:cs="Adobe Devanagari"/>
          <w:b w:val="0"/>
          <w:szCs w:val="24"/>
        </w:rPr>
        <w:t>d</w:t>
      </w:r>
      <w:r>
        <w:rPr>
          <w:rFonts w:ascii="Avenir Next LT Pro Light" w:hAnsi="Avenir Next LT Pro Light" w:cs="Adobe Devanagari"/>
          <w:b w:val="0"/>
          <w:szCs w:val="24"/>
        </w:rPr>
        <w:t>el AF 2026-2027</w:t>
      </w:r>
      <w:r w:rsidR="00503393">
        <w:rPr>
          <w:rFonts w:ascii="Avenir Next LT Pro Light" w:hAnsi="Avenir Next LT Pro Light" w:cs="Adobe Devanagari"/>
          <w:b w:val="0"/>
          <w:szCs w:val="24"/>
        </w:rPr>
        <w:t>, para verificar posible participación del CERPR y los costos para el presupuesto operacional del nuevo año fiscal.</w:t>
      </w:r>
    </w:p>
    <w:p w14:paraId="1F11AB87" w14:textId="77777777" w:rsidR="000064BE" w:rsidRDefault="000064BE" w:rsidP="000064BE">
      <w:pPr>
        <w:pStyle w:val="ListParagraph"/>
        <w:rPr>
          <w:rFonts w:ascii="Avenir Next LT Pro Light" w:hAnsi="Avenir Next LT Pro Light" w:cs="Adobe Devanagari"/>
          <w:b w:val="0"/>
          <w:szCs w:val="24"/>
        </w:rPr>
      </w:pPr>
    </w:p>
    <w:p w14:paraId="1A3FDD18" w14:textId="03D75658" w:rsidR="000064BE" w:rsidRDefault="000064BE" w:rsidP="0093337A">
      <w:pPr>
        <w:pStyle w:val="ListParagraph"/>
        <w:ind w:left="1080"/>
        <w:jc w:val="both"/>
        <w:rPr>
          <w:rFonts w:ascii="Avenir Next LT Pro Light" w:hAnsi="Avenir Next LT Pro Light" w:cs="Adobe Devanagari"/>
          <w:b w:val="0"/>
          <w:szCs w:val="24"/>
        </w:rPr>
      </w:pPr>
    </w:p>
    <w:p w14:paraId="569BA34D" w14:textId="77777777" w:rsidR="00354559" w:rsidRPr="00390D44" w:rsidRDefault="00354559" w:rsidP="00354559">
      <w:pPr>
        <w:pStyle w:val="ListParagraph"/>
        <w:numPr>
          <w:ilvl w:val="0"/>
          <w:numId w:val="7"/>
        </w:numPr>
        <w:jc w:val="both"/>
        <w:rPr>
          <w:rFonts w:ascii="Avenir Next LT Pro Light" w:hAnsi="Avenir Next LT Pro Light" w:cs="Adobe Devanagari"/>
          <w:b w:val="0"/>
          <w:bCs/>
          <w:i/>
          <w:iCs/>
          <w:szCs w:val="24"/>
        </w:rPr>
      </w:pPr>
      <w:r w:rsidRPr="00223A42">
        <w:rPr>
          <w:rFonts w:ascii="Avenir Next LT Pro Light" w:hAnsi="Avenir Next LT Pro Light" w:cs="Adobe Devanagari"/>
          <w:bCs/>
          <w:szCs w:val="24"/>
        </w:rPr>
        <w:t>17 de abril de 2026</w:t>
      </w:r>
      <w:r>
        <w:rPr>
          <w:rFonts w:ascii="Avenir Next LT Pro Light" w:hAnsi="Avenir Next LT Pro Light" w:cs="Adobe Devanagari"/>
          <w:b w:val="0"/>
          <w:szCs w:val="24"/>
        </w:rPr>
        <w:t xml:space="preserve"> - </w:t>
      </w:r>
      <w:r w:rsidRPr="00555135">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w:t>
      </w:r>
      <w:r w:rsidRPr="00223A42">
        <w:rPr>
          <w:rFonts w:ascii="Avenir Next LT Pro Light" w:hAnsi="Avenir Next LT Pro Light" w:cs="Arial"/>
          <w:b w:val="0"/>
          <w:i/>
          <w:iCs/>
          <w:szCs w:val="24"/>
        </w:rPr>
        <w:t>Comunicación Normativa sobre Procedimiento para el Manejo de Referidos de Obreros Lesionados de la Corporación del Fondo del Seguro del Estado (CFSE) a la Administración de Rehabilitación Vocacional (ARV).</w:t>
      </w:r>
    </w:p>
    <w:p w14:paraId="2BD4ABE6" w14:textId="77777777" w:rsidR="00354559" w:rsidRPr="00390D44" w:rsidRDefault="00354559" w:rsidP="00354559">
      <w:pPr>
        <w:pStyle w:val="ListParagraph"/>
        <w:rPr>
          <w:rFonts w:ascii="Avenir Next LT Pro Light" w:hAnsi="Avenir Next LT Pro Light" w:cs="Adobe Devanagari"/>
          <w:b w:val="0"/>
          <w:bCs/>
          <w:i/>
          <w:iCs/>
          <w:szCs w:val="24"/>
        </w:rPr>
      </w:pPr>
    </w:p>
    <w:p w14:paraId="18D351C0" w14:textId="77777777" w:rsidR="00354559" w:rsidRDefault="00354559" w:rsidP="00354559">
      <w:pPr>
        <w:pStyle w:val="ListParagraph"/>
        <w:numPr>
          <w:ilvl w:val="1"/>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7DF3F941" w14:textId="77777777" w:rsidR="00354559" w:rsidRDefault="00354559" w:rsidP="00354559">
      <w:pPr>
        <w:pStyle w:val="ListParagraph"/>
        <w:numPr>
          <w:ilvl w:val="1"/>
          <w:numId w:val="7"/>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 xml:space="preserve">Se contesta oficialmente el </w:t>
      </w:r>
      <w:r w:rsidRPr="00223A42">
        <w:rPr>
          <w:rFonts w:ascii="Avenir Next LT Pro Light" w:hAnsi="Avenir Next LT Pro Light" w:cs="Adobe Devanagari"/>
          <w:b w:val="0"/>
          <w:bCs/>
          <w:i/>
          <w:iCs/>
          <w:szCs w:val="24"/>
        </w:rPr>
        <w:t>22 de abril de 2026</w:t>
      </w:r>
      <w:r>
        <w:rPr>
          <w:rFonts w:ascii="Avenir Next LT Pro Light" w:hAnsi="Avenir Next LT Pro Light" w:cs="Adobe Devanagari"/>
          <w:b w:val="0"/>
          <w:bCs/>
          <w:i/>
          <w:iCs/>
          <w:szCs w:val="24"/>
        </w:rPr>
        <w:t>, según solicitado.</w:t>
      </w:r>
    </w:p>
    <w:p w14:paraId="19C286CD" w14:textId="77777777" w:rsidR="00390D44" w:rsidRDefault="00390D44" w:rsidP="00390D44">
      <w:pPr>
        <w:pStyle w:val="ListParagraph"/>
        <w:ind w:left="1080"/>
        <w:jc w:val="both"/>
        <w:rPr>
          <w:rFonts w:ascii="Avenir Next LT Pro Light" w:hAnsi="Avenir Next LT Pro Light" w:cs="Adobe Devanagari"/>
          <w:b w:val="0"/>
          <w:szCs w:val="24"/>
        </w:rPr>
      </w:pPr>
    </w:p>
    <w:p w14:paraId="16EB35A9" w14:textId="77777777" w:rsidR="00FA0695" w:rsidRPr="00FA0695" w:rsidRDefault="00555135" w:rsidP="00555135">
      <w:pPr>
        <w:pStyle w:val="ListParagraph"/>
        <w:numPr>
          <w:ilvl w:val="0"/>
          <w:numId w:val="7"/>
        </w:numPr>
        <w:jc w:val="both"/>
        <w:rPr>
          <w:rFonts w:ascii="Avenir Next LT Pro Light" w:hAnsi="Avenir Next LT Pro Light" w:cs="Adobe Devanagari"/>
          <w:b w:val="0"/>
          <w:bCs/>
          <w:i/>
          <w:iCs/>
          <w:szCs w:val="24"/>
        </w:rPr>
      </w:pPr>
      <w:r w:rsidRPr="00555135">
        <w:rPr>
          <w:rFonts w:ascii="Avenir Next LT Pro Light" w:hAnsi="Avenir Next LT Pro Light" w:cs="Adobe Devanagari"/>
          <w:bCs/>
          <w:szCs w:val="24"/>
        </w:rPr>
        <w:t>2</w:t>
      </w:r>
      <w:r w:rsidR="000064BE">
        <w:rPr>
          <w:rFonts w:ascii="Avenir Next LT Pro Light" w:hAnsi="Avenir Next LT Pro Light" w:cs="Adobe Devanagari"/>
          <w:bCs/>
          <w:szCs w:val="24"/>
        </w:rPr>
        <w:t>0</w:t>
      </w:r>
      <w:r w:rsidRPr="00555135">
        <w:rPr>
          <w:rFonts w:ascii="Avenir Next LT Pro Light" w:hAnsi="Avenir Next LT Pro Light" w:cs="Adobe Devanagari"/>
          <w:bCs/>
          <w:szCs w:val="24"/>
        </w:rPr>
        <w:t xml:space="preserve"> de </w:t>
      </w:r>
      <w:r w:rsidR="000064BE">
        <w:rPr>
          <w:rFonts w:ascii="Avenir Next LT Pro Light" w:hAnsi="Avenir Next LT Pro Light" w:cs="Adobe Devanagari"/>
          <w:bCs/>
          <w:szCs w:val="24"/>
        </w:rPr>
        <w:t>abril</w:t>
      </w:r>
      <w:r w:rsidRPr="00555135">
        <w:rPr>
          <w:rFonts w:ascii="Avenir Next LT Pro Light" w:hAnsi="Avenir Next LT Pro Light" w:cs="Adobe Devanagari"/>
          <w:bCs/>
          <w:szCs w:val="24"/>
        </w:rPr>
        <w:t xml:space="preserve"> de 2026 </w:t>
      </w:r>
      <w:r w:rsidRPr="00555135">
        <w:rPr>
          <w:rFonts w:ascii="Avenir Next LT Pro Light" w:hAnsi="Avenir Next LT Pro Light" w:cs="Adobe Devanagari"/>
          <w:b w:val="0"/>
          <w:szCs w:val="24"/>
        </w:rPr>
        <w:t xml:space="preserve">– </w:t>
      </w:r>
    </w:p>
    <w:p w14:paraId="4CE3C55B" w14:textId="77777777" w:rsidR="00FA0695" w:rsidRPr="00FA0695" w:rsidRDefault="00FA0695" w:rsidP="00FA0695">
      <w:pPr>
        <w:pStyle w:val="ListParagraph"/>
        <w:ind w:left="1080"/>
        <w:jc w:val="both"/>
        <w:rPr>
          <w:rFonts w:ascii="Avenir Next LT Pro Light" w:hAnsi="Avenir Next LT Pro Light" w:cs="Adobe Devanagari"/>
          <w:b w:val="0"/>
          <w:bCs/>
          <w:i/>
          <w:iCs/>
          <w:szCs w:val="24"/>
        </w:rPr>
      </w:pPr>
    </w:p>
    <w:p w14:paraId="2D8B6762" w14:textId="4D7EFF06" w:rsidR="00FA0695" w:rsidRPr="006D7FDA" w:rsidRDefault="006D7FDA" w:rsidP="006D7FDA">
      <w:pPr>
        <w:pStyle w:val="ListParagraph"/>
        <w:numPr>
          <w:ilvl w:val="0"/>
          <w:numId w:val="34"/>
        </w:numPr>
        <w:jc w:val="both"/>
        <w:rPr>
          <w:rFonts w:ascii="Avenir Next LT Pro Light" w:hAnsi="Avenir Next LT Pro Light" w:cs="Adobe Devanagari"/>
          <w:b w:val="0"/>
          <w:bCs/>
          <w:szCs w:val="24"/>
        </w:rPr>
      </w:pPr>
      <w:r w:rsidRPr="006D7FDA">
        <w:rPr>
          <w:rFonts w:ascii="Avenir Next LT Pro Light" w:hAnsi="Avenir Next LT Pro Light" w:cs="Adobe Devanagari"/>
          <w:b w:val="0"/>
          <w:bCs/>
          <w:szCs w:val="24"/>
        </w:rPr>
        <w:t xml:space="preserve">Reunión en La Fortaleza con la Lcda. Mary Jo Tanner Zalduondo y la Lcda. Paola García, Asesoras Auxiliares de la Oficina de Nombramientos Judiciales y Ejecutivos de La Fortaleza, junto a la Presidenta, Sra. Grissel Ortiz Arroyo, con el propósito de dialogar sobre las candidatas nominadas para ocupar las vacantes del CERPR, las vacantes existentes, el proceso de </w:t>
      </w:r>
      <w:r w:rsidRPr="006D7FDA">
        <w:rPr>
          <w:rFonts w:ascii="Avenir Next LT Pro Light" w:hAnsi="Avenir Next LT Pro Light" w:cs="Adobe Devanagari"/>
          <w:b w:val="0"/>
          <w:bCs/>
          <w:szCs w:val="24"/>
        </w:rPr>
        <w:lastRenderedPageBreak/>
        <w:t>divulgación y reclutamiento de nuevos concejales, así como los términos que estarán venciendo próximamente. Además, se expresó la preocupación relacionada con el incumplimiento de la reglamentación federal y las dificultades que enfrenta el Consejo debido a la cantidad de sectores actualmente vacantes.</w:t>
      </w:r>
    </w:p>
    <w:p w14:paraId="0485E967" w14:textId="77777777" w:rsidR="006D7FDA" w:rsidRPr="00FA0695" w:rsidRDefault="006D7FDA" w:rsidP="00FA0695">
      <w:pPr>
        <w:pStyle w:val="ListParagraph"/>
        <w:ind w:left="1800"/>
        <w:jc w:val="both"/>
        <w:rPr>
          <w:rFonts w:ascii="Avenir Next LT Pro Light" w:hAnsi="Avenir Next LT Pro Light" w:cs="Adobe Devanagari"/>
          <w:b w:val="0"/>
          <w:bCs/>
          <w:i/>
          <w:iCs/>
          <w:szCs w:val="24"/>
        </w:rPr>
      </w:pPr>
    </w:p>
    <w:p w14:paraId="6188B9C5" w14:textId="15ADD8EF" w:rsidR="00FA0695" w:rsidRPr="00390D44" w:rsidRDefault="00FA0695" w:rsidP="00FA0695">
      <w:pPr>
        <w:pStyle w:val="ListParagraph"/>
        <w:numPr>
          <w:ilvl w:val="1"/>
          <w:numId w:val="7"/>
        </w:numPr>
        <w:jc w:val="both"/>
        <w:rPr>
          <w:rFonts w:ascii="Avenir Next LT Pro Light" w:hAnsi="Avenir Next LT Pro Light" w:cs="Adobe Devanagari"/>
          <w:b w:val="0"/>
          <w:bCs/>
          <w:i/>
          <w:iCs/>
          <w:szCs w:val="24"/>
        </w:rPr>
      </w:pPr>
      <w:r w:rsidRPr="00555135">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w:t>
      </w:r>
      <w:r w:rsidR="006C6428" w:rsidRPr="006C6428">
        <w:rPr>
          <w:rFonts w:ascii="Avenir Next LT Pro Light" w:hAnsi="Avenir Next LT Pro Light" w:cs="Arial"/>
          <w:b w:val="0"/>
          <w:i/>
          <w:iCs/>
          <w:szCs w:val="24"/>
        </w:rPr>
        <w:t>Comunicación Normativa sobre Procedimiento para el Manejo de Referidos y Solicitudes para los Servicios de la Administración de Rehabilitación Vocacional (ARV).</w:t>
      </w:r>
    </w:p>
    <w:p w14:paraId="554BA88F" w14:textId="77777777" w:rsidR="00FA0695" w:rsidRPr="00390D44" w:rsidRDefault="00FA0695" w:rsidP="00FA0695">
      <w:pPr>
        <w:pStyle w:val="ListParagraph"/>
        <w:rPr>
          <w:rFonts w:ascii="Avenir Next LT Pro Light" w:hAnsi="Avenir Next LT Pro Light" w:cs="Adobe Devanagari"/>
          <w:b w:val="0"/>
          <w:bCs/>
          <w:i/>
          <w:iCs/>
          <w:szCs w:val="24"/>
        </w:rPr>
      </w:pPr>
    </w:p>
    <w:p w14:paraId="528E68AA" w14:textId="77777777" w:rsidR="00FA0695" w:rsidRDefault="00FA0695" w:rsidP="00FA0695">
      <w:pPr>
        <w:pStyle w:val="ListParagraph"/>
        <w:numPr>
          <w:ilvl w:val="2"/>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5C40E458" w14:textId="6F3F1C74" w:rsidR="003B4F69" w:rsidRPr="00D122C1" w:rsidRDefault="00FA0695" w:rsidP="00E50289">
      <w:pPr>
        <w:pStyle w:val="ListParagraph"/>
        <w:numPr>
          <w:ilvl w:val="2"/>
          <w:numId w:val="7"/>
        </w:numPr>
        <w:jc w:val="both"/>
        <w:rPr>
          <w:rFonts w:ascii="Avenir Next LT Pro Light" w:hAnsi="Avenir Next LT Pro Light" w:cs="Adobe Devanagari"/>
          <w:b w:val="0"/>
          <w:szCs w:val="24"/>
        </w:rPr>
      </w:pPr>
      <w:r w:rsidRPr="00D122C1">
        <w:rPr>
          <w:rFonts w:ascii="Avenir Next LT Pro Light" w:hAnsi="Avenir Next LT Pro Light" w:cs="Adobe Devanagari"/>
          <w:b w:val="0"/>
          <w:bCs/>
          <w:i/>
          <w:iCs/>
          <w:szCs w:val="24"/>
        </w:rPr>
        <w:t xml:space="preserve">Se contesta oficialmente el </w:t>
      </w:r>
      <w:r w:rsidRPr="006C6428">
        <w:rPr>
          <w:rFonts w:ascii="Avenir Next LT Pro Light" w:hAnsi="Avenir Next LT Pro Light" w:cs="Adobe Devanagari"/>
          <w:b w:val="0"/>
          <w:bCs/>
          <w:i/>
          <w:iCs/>
          <w:szCs w:val="24"/>
        </w:rPr>
        <w:t>24 de abril de 2026</w:t>
      </w:r>
      <w:r w:rsidRPr="00D122C1">
        <w:rPr>
          <w:rFonts w:ascii="Avenir Next LT Pro Light" w:hAnsi="Avenir Next LT Pro Light" w:cs="Adobe Devanagari"/>
          <w:b w:val="0"/>
          <w:bCs/>
          <w:i/>
          <w:iCs/>
          <w:szCs w:val="24"/>
        </w:rPr>
        <w:t>, según solicitado.</w:t>
      </w:r>
    </w:p>
    <w:p w14:paraId="577D1B21" w14:textId="77777777" w:rsidR="00FA0695" w:rsidRDefault="00FA0695" w:rsidP="003B4F69">
      <w:pPr>
        <w:pStyle w:val="ListParagraph"/>
        <w:rPr>
          <w:rFonts w:ascii="Avenir Next LT Pro Light" w:hAnsi="Avenir Next LT Pro Light" w:cs="Adobe Devanagari"/>
          <w:b w:val="0"/>
          <w:szCs w:val="24"/>
        </w:rPr>
      </w:pPr>
    </w:p>
    <w:p w14:paraId="538B88A2" w14:textId="77777777" w:rsidR="00354559" w:rsidRDefault="000064BE" w:rsidP="00FA0695">
      <w:pPr>
        <w:pStyle w:val="ListParagraph"/>
        <w:numPr>
          <w:ilvl w:val="0"/>
          <w:numId w:val="7"/>
        </w:numPr>
        <w:jc w:val="both"/>
        <w:rPr>
          <w:rFonts w:ascii="Avenir Next LT Pro Light" w:hAnsi="Avenir Next LT Pro Light" w:cs="Adobe Devanagari"/>
          <w:b w:val="0"/>
          <w:szCs w:val="24"/>
        </w:rPr>
      </w:pPr>
      <w:r w:rsidRPr="00354559">
        <w:rPr>
          <w:rFonts w:ascii="Avenir Next LT Pro Light" w:hAnsi="Avenir Next LT Pro Light" w:cs="Adobe Devanagari"/>
          <w:bCs/>
          <w:szCs w:val="24"/>
        </w:rPr>
        <w:t>24 de abril</w:t>
      </w:r>
      <w:r w:rsidR="00555135" w:rsidRPr="00354559">
        <w:rPr>
          <w:rFonts w:ascii="Avenir Next LT Pro Light" w:hAnsi="Avenir Next LT Pro Light" w:cs="Adobe Devanagari"/>
          <w:bCs/>
          <w:szCs w:val="24"/>
        </w:rPr>
        <w:t xml:space="preserve"> de 2026</w:t>
      </w:r>
      <w:r w:rsidR="00555135" w:rsidRPr="00FA0695">
        <w:rPr>
          <w:rFonts w:ascii="Avenir Next LT Pro Light" w:hAnsi="Avenir Next LT Pro Light" w:cs="Adobe Devanagari"/>
          <w:b w:val="0"/>
          <w:szCs w:val="24"/>
        </w:rPr>
        <w:t xml:space="preserve"> – </w:t>
      </w:r>
    </w:p>
    <w:p w14:paraId="029A9A50" w14:textId="77777777" w:rsidR="00354559" w:rsidRDefault="00354559" w:rsidP="00354559">
      <w:pPr>
        <w:pStyle w:val="ListParagraph"/>
        <w:ind w:left="1080"/>
        <w:jc w:val="both"/>
        <w:rPr>
          <w:rFonts w:ascii="Avenir Next LT Pro Light" w:hAnsi="Avenir Next LT Pro Light" w:cs="Adobe Devanagari"/>
          <w:b w:val="0"/>
          <w:szCs w:val="24"/>
        </w:rPr>
      </w:pPr>
    </w:p>
    <w:p w14:paraId="4083820F" w14:textId="166C4B25" w:rsidR="00555135" w:rsidRDefault="00555135" w:rsidP="00354559">
      <w:pPr>
        <w:pStyle w:val="ListParagraph"/>
        <w:numPr>
          <w:ilvl w:val="1"/>
          <w:numId w:val="7"/>
        </w:numPr>
        <w:jc w:val="both"/>
        <w:rPr>
          <w:rFonts w:ascii="Avenir Next LT Pro Light" w:hAnsi="Avenir Next LT Pro Light" w:cs="Adobe Devanagari"/>
          <w:b w:val="0"/>
          <w:szCs w:val="24"/>
        </w:rPr>
      </w:pPr>
      <w:r w:rsidRPr="00FA0695">
        <w:rPr>
          <w:rFonts w:ascii="Avenir Next LT Pro Light" w:hAnsi="Avenir Next LT Pro Light" w:cs="Adobe Devanagari"/>
          <w:b w:val="0"/>
          <w:szCs w:val="24"/>
        </w:rPr>
        <w:t xml:space="preserve">La Ayudante Especial de la Oficina de la Administradora de la ARV, solicita información sobre los nombramientos pendientes en La Fortaleza.  Se le informa que aún no hemos recibido ninguna carta de nombramiento.  Se procedió a llamar a la Oficina de Nombramientos Judiciales y Ejecutivos </w:t>
      </w:r>
      <w:r w:rsidR="00626D18" w:rsidRPr="00FA0695">
        <w:rPr>
          <w:rFonts w:ascii="Avenir Next LT Pro Light" w:hAnsi="Avenir Next LT Pro Light" w:cs="Adobe Devanagari"/>
          <w:b w:val="0"/>
          <w:szCs w:val="24"/>
        </w:rPr>
        <w:t>para dar seguimiento; se dejó mensaje a la Lcda. Mary Jo Tanner para que nos devolviera llamada.</w:t>
      </w:r>
    </w:p>
    <w:p w14:paraId="2F96B91B" w14:textId="77777777" w:rsidR="00354559" w:rsidRDefault="00354559" w:rsidP="00354559">
      <w:pPr>
        <w:pStyle w:val="ListParagraph"/>
        <w:ind w:left="1800"/>
        <w:jc w:val="both"/>
        <w:rPr>
          <w:rFonts w:ascii="Avenir Next LT Pro Light" w:hAnsi="Avenir Next LT Pro Light" w:cs="Adobe Devanagari"/>
          <w:b w:val="0"/>
          <w:szCs w:val="24"/>
        </w:rPr>
      </w:pPr>
    </w:p>
    <w:p w14:paraId="16981630" w14:textId="77777777" w:rsidR="00354559" w:rsidRPr="00390D44" w:rsidRDefault="00354559" w:rsidP="00354559">
      <w:pPr>
        <w:pStyle w:val="ListParagraph"/>
        <w:numPr>
          <w:ilvl w:val="1"/>
          <w:numId w:val="7"/>
        </w:numPr>
        <w:jc w:val="both"/>
        <w:rPr>
          <w:rFonts w:ascii="Avenir Next LT Pro Light" w:hAnsi="Avenir Next LT Pro Light" w:cs="Adobe Devanagari"/>
          <w:b w:val="0"/>
          <w:bCs/>
          <w:i/>
          <w:iCs/>
          <w:szCs w:val="24"/>
        </w:rPr>
      </w:pPr>
      <w:r w:rsidRPr="00555135">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w:t>
      </w:r>
      <w:r w:rsidRPr="006C6428">
        <w:rPr>
          <w:rFonts w:ascii="Avenir Next LT Pro Light" w:hAnsi="Avenir Next LT Pro Light" w:cs="Arial"/>
          <w:b w:val="0"/>
          <w:i/>
          <w:iCs/>
          <w:szCs w:val="24"/>
        </w:rPr>
        <w:t xml:space="preserve">Comunicación Normativa sobre </w:t>
      </w:r>
      <w:r w:rsidRPr="006C6428">
        <w:rPr>
          <w:rFonts w:ascii="Avenir Next LT Pro Light" w:hAnsi="Avenir Next LT Pro Light" w:cs="Arial"/>
          <w:b w:val="0"/>
          <w:bCs/>
          <w:i/>
          <w:iCs/>
          <w:szCs w:val="24"/>
        </w:rPr>
        <w:t>Procedimiento para la Prestación de Servicios a Solicitantes/Consumidores Diagnosticados con Trastorno de Espectro Autista (TEA) de la Administración de Rehabilitación Vocacional (ARV).</w:t>
      </w:r>
    </w:p>
    <w:p w14:paraId="6397F651" w14:textId="77777777" w:rsidR="00354559" w:rsidRPr="00390D44" w:rsidRDefault="00354559" w:rsidP="00354559">
      <w:pPr>
        <w:pStyle w:val="ListParagraph"/>
        <w:rPr>
          <w:rFonts w:ascii="Avenir Next LT Pro Light" w:hAnsi="Avenir Next LT Pro Light" w:cs="Adobe Devanagari"/>
          <w:b w:val="0"/>
          <w:bCs/>
          <w:i/>
          <w:iCs/>
          <w:szCs w:val="24"/>
        </w:rPr>
      </w:pPr>
    </w:p>
    <w:p w14:paraId="57D17B2F" w14:textId="77777777" w:rsidR="00354559" w:rsidRDefault="00354559" w:rsidP="00354559">
      <w:pPr>
        <w:pStyle w:val="ListParagraph"/>
        <w:numPr>
          <w:ilvl w:val="2"/>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1A6F9A49" w14:textId="77777777" w:rsidR="00354559" w:rsidRDefault="00354559" w:rsidP="00354559">
      <w:pPr>
        <w:pStyle w:val="ListParagraph"/>
        <w:numPr>
          <w:ilvl w:val="2"/>
          <w:numId w:val="7"/>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 xml:space="preserve">Se contesta oficialmente el </w:t>
      </w:r>
      <w:r w:rsidRPr="006C6428">
        <w:rPr>
          <w:rFonts w:ascii="Avenir Next LT Pro Light" w:hAnsi="Avenir Next LT Pro Light" w:cs="Adobe Devanagari"/>
          <w:b w:val="0"/>
          <w:bCs/>
          <w:i/>
          <w:iCs/>
          <w:szCs w:val="24"/>
        </w:rPr>
        <w:t>29 de abril de 2026</w:t>
      </w:r>
      <w:r>
        <w:rPr>
          <w:rFonts w:ascii="Avenir Next LT Pro Light" w:hAnsi="Avenir Next LT Pro Light" w:cs="Adobe Devanagari"/>
          <w:b w:val="0"/>
          <w:bCs/>
          <w:i/>
          <w:iCs/>
          <w:szCs w:val="24"/>
        </w:rPr>
        <w:t>, según solicitado.</w:t>
      </w:r>
    </w:p>
    <w:p w14:paraId="0475418A" w14:textId="77777777" w:rsidR="00221BF1" w:rsidRDefault="00221BF1" w:rsidP="00221BF1">
      <w:pPr>
        <w:jc w:val="both"/>
        <w:rPr>
          <w:rFonts w:ascii="Avenir Next LT Pro Light" w:hAnsi="Avenir Next LT Pro Light" w:cs="Adobe Devanagari"/>
          <w:b w:val="0"/>
          <w:bCs/>
          <w:i/>
          <w:iCs/>
          <w:szCs w:val="24"/>
        </w:rPr>
      </w:pPr>
    </w:p>
    <w:p w14:paraId="54CCF10B" w14:textId="77777777" w:rsidR="00221BF1" w:rsidRDefault="00221BF1" w:rsidP="00221BF1">
      <w:pPr>
        <w:pStyle w:val="ListParagraph"/>
        <w:numPr>
          <w:ilvl w:val="1"/>
          <w:numId w:val="7"/>
        </w:numPr>
        <w:jc w:val="both"/>
        <w:rPr>
          <w:rFonts w:ascii="Avenir Next LT Pro Light" w:hAnsi="Avenir Next LT Pro Light" w:cs="Adobe Devanagari"/>
          <w:b w:val="0"/>
          <w:bCs/>
          <w:szCs w:val="24"/>
          <w:lang w:val="es-ES"/>
        </w:rPr>
      </w:pPr>
      <w:r w:rsidRPr="00221BF1">
        <w:rPr>
          <w:rFonts w:ascii="Avenir Next LT Pro Light" w:hAnsi="Avenir Next LT Pro Light" w:cs="Adobe Devanagari"/>
          <w:b w:val="0"/>
          <w:bCs/>
          <w:szCs w:val="24"/>
          <w:lang w:val="es-ES"/>
        </w:rPr>
        <w:t>Participación en la entrevista virtual realizada a la Sra. Ileana Pérez Ortiz, candidata al puesto de Asistente Administrativa del CERPR. En dicha entrevista participaron la Presidenta, Sra. Grissel Ortiz Arroyo, y el Tesorero, Sr. Pedro Mounier Ferrer. Durante el proceso, la candidata respondió a preguntas relacionadas con su experiencia profesional, destrezas, manejo de situaciones y capacidad para desempeñar las funciones del puesto.</w:t>
      </w:r>
    </w:p>
    <w:p w14:paraId="0CE48472" w14:textId="77777777" w:rsidR="00221BF1" w:rsidRPr="00221BF1" w:rsidRDefault="00221BF1" w:rsidP="00221BF1">
      <w:pPr>
        <w:pStyle w:val="ListParagraph"/>
        <w:ind w:left="1800"/>
        <w:jc w:val="both"/>
        <w:rPr>
          <w:rFonts w:ascii="Avenir Next LT Pro Light" w:hAnsi="Avenir Next LT Pro Light" w:cs="Adobe Devanagari"/>
          <w:b w:val="0"/>
          <w:bCs/>
          <w:szCs w:val="24"/>
          <w:lang w:val="es-ES"/>
        </w:rPr>
      </w:pPr>
    </w:p>
    <w:p w14:paraId="55482782" w14:textId="7B337E7E" w:rsidR="00221BF1" w:rsidRPr="00221BF1" w:rsidRDefault="00221BF1" w:rsidP="00221BF1">
      <w:pPr>
        <w:pStyle w:val="ListParagraph"/>
        <w:numPr>
          <w:ilvl w:val="0"/>
          <w:numId w:val="35"/>
        </w:numPr>
        <w:jc w:val="both"/>
        <w:rPr>
          <w:rFonts w:ascii="Avenir Next LT Pro Light" w:hAnsi="Avenir Next LT Pro Light" w:cs="Adobe Devanagari"/>
          <w:b w:val="0"/>
          <w:bCs/>
          <w:szCs w:val="24"/>
          <w:lang w:val="es-ES"/>
        </w:rPr>
      </w:pPr>
      <w:r w:rsidRPr="00221BF1">
        <w:rPr>
          <w:rFonts w:ascii="Avenir Next LT Pro Light" w:hAnsi="Avenir Next LT Pro Light" w:cs="Adobe Devanagari"/>
          <w:b w:val="0"/>
          <w:bCs/>
          <w:i/>
          <w:iCs/>
          <w:szCs w:val="24"/>
          <w:lang w:val="es-ES"/>
        </w:rPr>
        <w:t>El lunes, 27 de abril, preparé un informe sobre el resultado de la entrevista, el cual fue compartido con los integrantes del Comité Ejecutivo para su conocimiento y evaluación</w:t>
      </w:r>
      <w:r w:rsidRPr="00221BF1">
        <w:rPr>
          <w:rFonts w:ascii="Avenir Next LT Pro Light" w:hAnsi="Avenir Next LT Pro Light" w:cs="Adobe Devanagari"/>
          <w:b w:val="0"/>
          <w:bCs/>
          <w:szCs w:val="24"/>
          <w:lang w:val="es-ES"/>
        </w:rPr>
        <w:t>.</w:t>
      </w:r>
    </w:p>
    <w:p w14:paraId="0CFB0FC1" w14:textId="77777777" w:rsidR="00354559" w:rsidRPr="00FA0695" w:rsidRDefault="00354559" w:rsidP="00354559">
      <w:pPr>
        <w:pStyle w:val="ListParagraph"/>
        <w:ind w:left="1800"/>
        <w:jc w:val="both"/>
        <w:rPr>
          <w:rFonts w:ascii="Avenir Next LT Pro Light" w:hAnsi="Avenir Next LT Pro Light" w:cs="Adobe Devanagari"/>
          <w:b w:val="0"/>
          <w:szCs w:val="24"/>
        </w:rPr>
      </w:pPr>
    </w:p>
    <w:p w14:paraId="4ECC24FA" w14:textId="77777777" w:rsidR="0093337A" w:rsidRDefault="0093337A" w:rsidP="0093337A">
      <w:pPr>
        <w:pStyle w:val="ListParagraph"/>
        <w:ind w:left="1800"/>
        <w:jc w:val="both"/>
        <w:rPr>
          <w:rFonts w:ascii="Avenir Next LT Pro Light" w:hAnsi="Avenir Next LT Pro Light" w:cs="Adobe Devanagari"/>
          <w:b w:val="0"/>
          <w:szCs w:val="24"/>
        </w:rPr>
      </w:pPr>
    </w:p>
    <w:p w14:paraId="465345D6" w14:textId="391B5B30" w:rsidR="00932BDF" w:rsidRPr="00932BDF" w:rsidRDefault="00932BDF" w:rsidP="00932BDF">
      <w:pPr>
        <w:pStyle w:val="ListParagraph"/>
        <w:numPr>
          <w:ilvl w:val="0"/>
          <w:numId w:val="33"/>
        </w:numPr>
        <w:jc w:val="both"/>
        <w:rPr>
          <w:rFonts w:ascii="Avenir Next LT Pro Light" w:hAnsi="Avenir Next LT Pro Light" w:cs="Adobe Devanagari"/>
          <w:b w:val="0"/>
          <w:bCs/>
          <w:i/>
          <w:iCs/>
          <w:szCs w:val="24"/>
        </w:rPr>
      </w:pPr>
      <w:r w:rsidRPr="00932BDF">
        <w:rPr>
          <w:rFonts w:ascii="Avenir Next LT Pro Light" w:hAnsi="Avenir Next LT Pro Light" w:cs="Adobe Devanagari"/>
          <w:szCs w:val="24"/>
        </w:rPr>
        <w:t>27 de abril de 2026</w:t>
      </w:r>
      <w:r>
        <w:rPr>
          <w:rFonts w:ascii="Avenir Next LT Pro Light" w:hAnsi="Avenir Next LT Pro Light" w:cs="Adobe Devanagari"/>
          <w:b w:val="0"/>
          <w:bCs/>
          <w:i/>
          <w:iCs/>
          <w:szCs w:val="24"/>
        </w:rPr>
        <w:t xml:space="preserve"> - Preparación del Borrador de la carta dirigida a la Administradora de la ARV, sobre justificación de reprogramación de partidas para la contratación de una AA para el CERPR. </w:t>
      </w:r>
    </w:p>
    <w:p w14:paraId="146B6180" w14:textId="77777777" w:rsidR="00390D44" w:rsidRPr="00390D44" w:rsidRDefault="00390D44" w:rsidP="00390D44">
      <w:pPr>
        <w:pStyle w:val="ListParagraph"/>
        <w:rPr>
          <w:rFonts w:ascii="Avenir Next LT Pro Light" w:hAnsi="Avenir Next LT Pro Light" w:cs="Adobe Devanagari"/>
          <w:b w:val="0"/>
          <w:szCs w:val="24"/>
        </w:rPr>
      </w:pPr>
    </w:p>
    <w:p w14:paraId="63C0520A" w14:textId="0D9714CA" w:rsidR="006A372D" w:rsidRPr="00390D44" w:rsidRDefault="006C6428" w:rsidP="006A372D">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szCs w:val="24"/>
        </w:rPr>
        <w:t>1</w:t>
      </w:r>
      <w:r w:rsidR="006A372D" w:rsidRPr="00D122C1">
        <w:rPr>
          <w:rFonts w:ascii="Avenir Next LT Pro Light" w:hAnsi="Avenir Next LT Pro Light" w:cs="Adobe Devanagari"/>
          <w:szCs w:val="24"/>
        </w:rPr>
        <w:t xml:space="preserve"> de mayo de 2026</w:t>
      </w:r>
      <w:r w:rsidR="006A372D">
        <w:rPr>
          <w:rFonts w:ascii="Avenir Next LT Pro Light" w:hAnsi="Avenir Next LT Pro Light" w:cs="Adobe Devanagari"/>
          <w:b w:val="0"/>
          <w:bCs/>
          <w:i/>
          <w:iCs/>
          <w:szCs w:val="24"/>
        </w:rPr>
        <w:t xml:space="preserve"> - </w:t>
      </w:r>
      <w:r w:rsidR="006A372D" w:rsidRPr="00555135">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w:t>
      </w:r>
      <w:r w:rsidR="008B256D" w:rsidRPr="008B256D">
        <w:rPr>
          <w:rFonts w:ascii="Avenir Next LT Pro Light" w:hAnsi="Avenir Next LT Pro Light" w:cs="Arial"/>
          <w:b w:val="0"/>
          <w:i/>
          <w:iCs/>
          <w:szCs w:val="24"/>
        </w:rPr>
        <w:t xml:space="preserve">Comunicación Normativa sobre </w:t>
      </w:r>
      <w:r w:rsidR="008B256D" w:rsidRPr="008B256D">
        <w:rPr>
          <w:rFonts w:ascii="Avenir Next LT Pro Light" w:hAnsi="Avenir Next LT Pro Light" w:cs="Arial"/>
          <w:b w:val="0"/>
          <w:bCs/>
          <w:i/>
          <w:iCs/>
          <w:szCs w:val="24"/>
        </w:rPr>
        <w:t>Procedimiento para Ofrecer Servicios de Modificación en el Hogar.</w:t>
      </w:r>
    </w:p>
    <w:p w14:paraId="64182E09" w14:textId="77777777" w:rsidR="006A372D" w:rsidRPr="00390D44" w:rsidRDefault="006A372D" w:rsidP="006A372D">
      <w:pPr>
        <w:pStyle w:val="ListParagraph"/>
        <w:rPr>
          <w:rFonts w:ascii="Avenir Next LT Pro Light" w:hAnsi="Avenir Next LT Pro Light" w:cs="Adobe Devanagari"/>
          <w:b w:val="0"/>
          <w:bCs/>
          <w:i/>
          <w:iCs/>
          <w:szCs w:val="24"/>
        </w:rPr>
      </w:pPr>
    </w:p>
    <w:p w14:paraId="0EAAF866" w14:textId="77777777" w:rsidR="006A372D" w:rsidRDefault="006A372D" w:rsidP="006A372D">
      <w:pPr>
        <w:pStyle w:val="ListParagraph"/>
        <w:numPr>
          <w:ilvl w:val="1"/>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50080E76" w14:textId="4FD5D2DB" w:rsidR="006A372D" w:rsidRDefault="006A372D" w:rsidP="006A372D">
      <w:pPr>
        <w:pStyle w:val="ListParagraph"/>
        <w:numPr>
          <w:ilvl w:val="1"/>
          <w:numId w:val="7"/>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Se contesta oficialmente el 5 de mayo de 2026, según solicitado.</w:t>
      </w:r>
    </w:p>
    <w:p w14:paraId="055859CE" w14:textId="601FA18D" w:rsidR="006A372D" w:rsidRPr="006A372D" w:rsidRDefault="006A372D" w:rsidP="00D122C1">
      <w:pPr>
        <w:pStyle w:val="ListParagraph"/>
        <w:ind w:left="1080"/>
        <w:jc w:val="both"/>
        <w:rPr>
          <w:rFonts w:ascii="Avenir Next LT Pro Light" w:hAnsi="Avenir Next LT Pro Light" w:cs="Adobe Devanagari"/>
          <w:b w:val="0"/>
          <w:bCs/>
          <w:i/>
          <w:iCs/>
          <w:szCs w:val="24"/>
        </w:rPr>
      </w:pPr>
    </w:p>
    <w:p w14:paraId="200768C5" w14:textId="77777777" w:rsidR="007D774B" w:rsidRDefault="007D774B" w:rsidP="007D774B">
      <w:pPr>
        <w:pStyle w:val="ListParagraph"/>
        <w:numPr>
          <w:ilvl w:val="0"/>
          <w:numId w:val="33"/>
        </w:numPr>
        <w:jc w:val="both"/>
        <w:rPr>
          <w:rFonts w:ascii="Avenir Next LT Pro Light" w:hAnsi="Avenir Next LT Pro Light" w:cs="Adobe Devanagari"/>
          <w:szCs w:val="24"/>
        </w:rPr>
      </w:pPr>
      <w:r w:rsidRPr="007D774B">
        <w:rPr>
          <w:rFonts w:ascii="Avenir Next LT Pro Light" w:hAnsi="Avenir Next LT Pro Light" w:cs="Adobe Devanagari"/>
          <w:szCs w:val="24"/>
        </w:rPr>
        <w:t xml:space="preserve">14 de mayo de 2026 </w:t>
      </w:r>
      <w:r>
        <w:rPr>
          <w:rFonts w:ascii="Avenir Next LT Pro Light" w:hAnsi="Avenir Next LT Pro Light" w:cs="Adobe Devanagari"/>
          <w:szCs w:val="24"/>
        </w:rPr>
        <w:t>–</w:t>
      </w:r>
      <w:r w:rsidRPr="007D774B">
        <w:rPr>
          <w:rFonts w:ascii="Avenir Next LT Pro Light" w:hAnsi="Avenir Next LT Pro Light" w:cs="Adobe Devanagari"/>
          <w:szCs w:val="24"/>
        </w:rPr>
        <w:t xml:space="preserve"> </w:t>
      </w:r>
    </w:p>
    <w:p w14:paraId="313C972E" w14:textId="77777777" w:rsidR="007D774B" w:rsidRDefault="007D774B" w:rsidP="007D774B">
      <w:pPr>
        <w:pStyle w:val="ListParagraph"/>
        <w:ind w:left="1080"/>
        <w:jc w:val="both"/>
        <w:rPr>
          <w:rFonts w:ascii="Avenir Next LT Pro Light" w:hAnsi="Avenir Next LT Pro Light" w:cs="Adobe Devanagari"/>
          <w:szCs w:val="24"/>
        </w:rPr>
      </w:pPr>
    </w:p>
    <w:p w14:paraId="7D5E8A20" w14:textId="57F6A804" w:rsidR="007D774B" w:rsidRPr="00BB1A24" w:rsidRDefault="007D774B" w:rsidP="007D774B">
      <w:pPr>
        <w:pStyle w:val="ListParagraph"/>
        <w:numPr>
          <w:ilvl w:val="1"/>
          <w:numId w:val="33"/>
        </w:numPr>
        <w:jc w:val="both"/>
        <w:rPr>
          <w:rFonts w:ascii="Avenir Next LT Pro Light" w:hAnsi="Avenir Next LT Pro Light" w:cs="Adobe Devanagari"/>
          <w:szCs w:val="24"/>
        </w:rPr>
      </w:pPr>
      <w:r w:rsidRPr="007D774B">
        <w:rPr>
          <w:rFonts w:ascii="Avenir Next LT Pro Light" w:hAnsi="Avenir Next LT Pro Light" w:cs="Adobe Devanagari"/>
          <w:b w:val="0"/>
          <w:bCs/>
          <w:szCs w:val="24"/>
        </w:rPr>
        <w:t xml:space="preserve">Llamada a Claro para </w:t>
      </w:r>
      <w:r>
        <w:rPr>
          <w:rFonts w:ascii="Avenir Next LT Pro Light" w:hAnsi="Avenir Next LT Pro Light" w:cs="Adobe Devanagari"/>
          <w:b w:val="0"/>
          <w:bCs/>
          <w:szCs w:val="24"/>
        </w:rPr>
        <w:t xml:space="preserve">recibir la orientación para el </w:t>
      </w:r>
      <w:r w:rsidRPr="007D774B">
        <w:rPr>
          <w:rFonts w:ascii="Avenir Next LT Pro Light" w:hAnsi="Avenir Next LT Pro Light" w:cs="Adobe Devanagari"/>
          <w:b w:val="0"/>
          <w:bCs/>
          <w:szCs w:val="24"/>
        </w:rPr>
        <w:t>trámite de suspensión de la cuenta de celular.</w:t>
      </w:r>
    </w:p>
    <w:p w14:paraId="3194573E" w14:textId="77777777" w:rsidR="00BB1A24" w:rsidRPr="00BB1A24" w:rsidRDefault="00BB1A24" w:rsidP="00BB1A24">
      <w:pPr>
        <w:pStyle w:val="ListParagraph"/>
        <w:ind w:left="1800"/>
        <w:jc w:val="both"/>
        <w:rPr>
          <w:rFonts w:ascii="Avenir Next LT Pro Light" w:hAnsi="Avenir Next LT Pro Light" w:cs="Adobe Devanagari"/>
          <w:szCs w:val="24"/>
        </w:rPr>
      </w:pPr>
    </w:p>
    <w:p w14:paraId="5B99961E" w14:textId="04161657" w:rsidR="00BB1A24" w:rsidRPr="007D774B" w:rsidRDefault="00BB1A24" w:rsidP="00BB1A24">
      <w:pPr>
        <w:pStyle w:val="ListParagraph"/>
        <w:numPr>
          <w:ilvl w:val="2"/>
          <w:numId w:val="33"/>
        </w:numPr>
        <w:jc w:val="both"/>
        <w:rPr>
          <w:rFonts w:ascii="Avenir Next LT Pro Light" w:hAnsi="Avenir Next LT Pro Light" w:cs="Adobe Devanagari"/>
          <w:szCs w:val="24"/>
        </w:rPr>
      </w:pPr>
      <w:r>
        <w:rPr>
          <w:rFonts w:ascii="Avenir Next LT Pro Light" w:hAnsi="Avenir Next LT Pro Light" w:cs="Adobe Devanagari"/>
          <w:b w:val="0"/>
          <w:bCs/>
          <w:szCs w:val="24"/>
        </w:rPr>
        <w:t>La unidad celular mantiene un balance para saldar el equipo hasta agosto de 2026.  Luego de esa fecha, se puede proceder a la cancelación de la línea, sin costo adicional.  De querer cancelarse antes de tiempo, se debe hacer un pago de $35.00, aproximadamente para poder saldar el equipo.</w:t>
      </w:r>
    </w:p>
    <w:p w14:paraId="7131E815" w14:textId="77777777" w:rsidR="007D774B" w:rsidRPr="007D774B" w:rsidRDefault="007D774B" w:rsidP="007D774B">
      <w:pPr>
        <w:pStyle w:val="ListParagraph"/>
        <w:ind w:left="1800"/>
        <w:jc w:val="both"/>
        <w:rPr>
          <w:rFonts w:ascii="Avenir Next LT Pro Light" w:hAnsi="Avenir Next LT Pro Light" w:cs="Adobe Devanagari"/>
          <w:szCs w:val="24"/>
        </w:rPr>
      </w:pPr>
    </w:p>
    <w:p w14:paraId="4B1C6E55" w14:textId="6996BE80" w:rsidR="00BB1A24" w:rsidRPr="0011352A" w:rsidRDefault="007D774B" w:rsidP="00BB1A24">
      <w:pPr>
        <w:pStyle w:val="ListParagraph"/>
        <w:numPr>
          <w:ilvl w:val="1"/>
          <w:numId w:val="33"/>
        </w:numPr>
        <w:jc w:val="both"/>
        <w:rPr>
          <w:rFonts w:ascii="Avenir Next LT Pro Light" w:hAnsi="Avenir Next LT Pro Light" w:cs="Adobe Devanagari"/>
          <w:szCs w:val="24"/>
          <w:lang w:val="es-ES"/>
        </w:rPr>
      </w:pPr>
      <w:r w:rsidRPr="0011352A">
        <w:rPr>
          <w:rFonts w:ascii="Avenir Next LT Pro Light" w:hAnsi="Avenir Next LT Pro Light" w:cs="Adobe Devanagari"/>
          <w:b w:val="0"/>
          <w:bCs/>
          <w:szCs w:val="24"/>
          <w:lang w:val="es-ES"/>
        </w:rPr>
        <w:t xml:space="preserve">Llamada a Sra. Vanessa </w:t>
      </w:r>
      <w:r w:rsidR="00C86860" w:rsidRPr="0011352A">
        <w:rPr>
          <w:rFonts w:ascii="Avenir Next LT Pro Light" w:hAnsi="Avenir Next LT Pro Light" w:cs="Adobe Devanagari"/>
          <w:b w:val="0"/>
          <w:bCs/>
          <w:szCs w:val="24"/>
          <w:lang w:val="es-ES"/>
        </w:rPr>
        <w:t>Rivera</w:t>
      </w:r>
      <w:r w:rsidRPr="0011352A">
        <w:rPr>
          <w:rFonts w:ascii="Avenir Next LT Pro Light" w:hAnsi="Avenir Next LT Pro Light" w:cs="Adobe Devanagari"/>
          <w:b w:val="0"/>
          <w:bCs/>
          <w:szCs w:val="24"/>
          <w:lang w:val="es-ES"/>
        </w:rPr>
        <w:t xml:space="preserve"> de </w:t>
      </w:r>
      <w:proofErr w:type="spellStart"/>
      <w:r w:rsidRPr="0011352A">
        <w:rPr>
          <w:rFonts w:ascii="Avenir Next LT Pro Light" w:hAnsi="Avenir Next LT Pro Light" w:cs="Adobe Devanagari"/>
          <w:b w:val="0"/>
          <w:bCs/>
          <w:szCs w:val="24"/>
          <w:lang w:val="es-ES"/>
        </w:rPr>
        <w:t>Cyber</w:t>
      </w:r>
      <w:proofErr w:type="spellEnd"/>
      <w:r w:rsidRPr="0011352A">
        <w:rPr>
          <w:rFonts w:ascii="Avenir Next LT Pro Light" w:hAnsi="Avenir Next LT Pro Light" w:cs="Adobe Devanagari"/>
          <w:b w:val="0"/>
          <w:bCs/>
          <w:szCs w:val="24"/>
          <w:lang w:val="es-ES"/>
        </w:rPr>
        <w:t xml:space="preserve"> </w:t>
      </w:r>
      <w:proofErr w:type="spellStart"/>
      <w:r w:rsidRPr="0011352A">
        <w:rPr>
          <w:rFonts w:ascii="Avenir Next LT Pro Light" w:hAnsi="Avenir Next LT Pro Light" w:cs="Adobe Devanagari"/>
          <w:b w:val="0"/>
          <w:bCs/>
          <w:szCs w:val="24"/>
          <w:lang w:val="es-ES"/>
        </w:rPr>
        <w:t>Communications</w:t>
      </w:r>
      <w:proofErr w:type="spellEnd"/>
      <w:r w:rsidRPr="0011352A">
        <w:rPr>
          <w:rFonts w:ascii="Avenir Next LT Pro Light" w:hAnsi="Avenir Next LT Pro Light" w:cs="Adobe Devanagari"/>
          <w:b w:val="0"/>
          <w:bCs/>
          <w:szCs w:val="24"/>
          <w:lang w:val="es-ES"/>
        </w:rPr>
        <w:t>, para verificar si es posible integrar otro suplidor para el manejo de redes sociales del CERPR.</w:t>
      </w:r>
    </w:p>
    <w:p w14:paraId="2E87837F" w14:textId="77777777" w:rsidR="00C86860" w:rsidRDefault="00C86860" w:rsidP="00C86860">
      <w:pPr>
        <w:jc w:val="both"/>
        <w:rPr>
          <w:rFonts w:ascii="Avenir Next LT Pro Light" w:hAnsi="Avenir Next LT Pro Light" w:cs="Adobe Devanagari"/>
          <w:szCs w:val="24"/>
          <w:lang w:val="es-ES"/>
        </w:rPr>
      </w:pPr>
    </w:p>
    <w:p w14:paraId="495EE933" w14:textId="0EF400A0" w:rsidR="00C86860" w:rsidRPr="0011352A" w:rsidRDefault="0011352A" w:rsidP="0011352A">
      <w:pPr>
        <w:pStyle w:val="ListParagraph"/>
        <w:numPr>
          <w:ilvl w:val="2"/>
          <w:numId w:val="33"/>
        </w:numPr>
        <w:ind w:left="2160"/>
        <w:jc w:val="both"/>
        <w:rPr>
          <w:rFonts w:ascii="Avenir Next LT Pro Light" w:hAnsi="Avenir Next LT Pro Light" w:cs="Adobe Devanagari"/>
          <w:b w:val="0"/>
          <w:bCs/>
          <w:i/>
          <w:iCs/>
          <w:szCs w:val="24"/>
          <w:lang w:val="es-ES"/>
        </w:rPr>
      </w:pPr>
      <w:r w:rsidRPr="0011352A">
        <w:rPr>
          <w:rFonts w:ascii="Avenir Next LT Pro Light" w:hAnsi="Avenir Next LT Pro Light" w:cs="Adobe Devanagari"/>
          <w:b w:val="0"/>
          <w:bCs/>
          <w:i/>
          <w:iCs/>
          <w:szCs w:val="24"/>
          <w:lang w:val="es-ES"/>
        </w:rPr>
        <w:t>Primera propuesta para manejo de redes sociales (Facebook e Instagram), más podcasts: $1,200.00 mensuales</w:t>
      </w:r>
    </w:p>
    <w:p w14:paraId="4D28828E" w14:textId="6A484309" w:rsidR="0011352A" w:rsidRPr="0011352A" w:rsidRDefault="0011352A" w:rsidP="0011352A">
      <w:pPr>
        <w:pStyle w:val="ListParagraph"/>
        <w:numPr>
          <w:ilvl w:val="2"/>
          <w:numId w:val="33"/>
        </w:numPr>
        <w:ind w:left="2160"/>
        <w:jc w:val="both"/>
        <w:rPr>
          <w:rFonts w:ascii="Avenir Next LT Pro Light" w:hAnsi="Avenir Next LT Pro Light" w:cs="Adobe Devanagari"/>
          <w:b w:val="0"/>
          <w:bCs/>
          <w:i/>
          <w:iCs/>
          <w:szCs w:val="24"/>
          <w:lang w:val="es-ES"/>
        </w:rPr>
      </w:pPr>
      <w:r w:rsidRPr="0011352A">
        <w:rPr>
          <w:rFonts w:ascii="Avenir Next LT Pro Light" w:hAnsi="Avenir Next LT Pro Light" w:cs="Adobe Devanagari"/>
          <w:b w:val="0"/>
          <w:bCs/>
          <w:i/>
          <w:iCs/>
          <w:szCs w:val="24"/>
          <w:lang w:val="es-ES"/>
        </w:rPr>
        <w:t>Segunda propuesta para manejo de redes sociales (Facebook e Instagram), la cual no contempla los podcasts: $600.00 mensuales.</w:t>
      </w:r>
    </w:p>
    <w:p w14:paraId="55AB7293" w14:textId="75AE83B6" w:rsidR="0011352A" w:rsidRDefault="0011352A" w:rsidP="0011352A">
      <w:pPr>
        <w:pStyle w:val="ListParagraph"/>
        <w:numPr>
          <w:ilvl w:val="2"/>
          <w:numId w:val="33"/>
        </w:numPr>
        <w:ind w:left="2160"/>
        <w:jc w:val="both"/>
        <w:rPr>
          <w:rFonts w:ascii="Avenir Next LT Pro Light" w:hAnsi="Avenir Next LT Pro Light" w:cs="Adobe Devanagari"/>
          <w:b w:val="0"/>
          <w:bCs/>
          <w:i/>
          <w:iCs/>
          <w:szCs w:val="24"/>
          <w:lang w:val="es-ES"/>
        </w:rPr>
      </w:pPr>
      <w:r w:rsidRPr="0011352A">
        <w:rPr>
          <w:rFonts w:ascii="Avenir Next LT Pro Light" w:hAnsi="Avenir Next LT Pro Light" w:cs="Adobe Devanagari"/>
          <w:b w:val="0"/>
          <w:bCs/>
          <w:i/>
          <w:iCs/>
          <w:szCs w:val="24"/>
          <w:lang w:val="es-ES"/>
        </w:rPr>
        <w:t xml:space="preserve">Tercera propuesta para manejo de redes sociales (Facebook e Instagram): $400.00 mensuales </w:t>
      </w:r>
    </w:p>
    <w:p w14:paraId="6201A2FD" w14:textId="7C4D92F6" w:rsidR="0011352A" w:rsidRDefault="0011352A" w:rsidP="0011352A">
      <w:pPr>
        <w:pStyle w:val="ListParagraph"/>
        <w:numPr>
          <w:ilvl w:val="2"/>
          <w:numId w:val="33"/>
        </w:numPr>
        <w:ind w:left="2160"/>
        <w:jc w:val="both"/>
        <w:rPr>
          <w:rFonts w:ascii="Avenir Next LT Pro Light" w:hAnsi="Avenir Next LT Pro Light" w:cs="Adobe Devanagari"/>
          <w:b w:val="0"/>
          <w:bCs/>
          <w:i/>
          <w:iCs/>
          <w:szCs w:val="24"/>
          <w:lang w:val="es-ES"/>
        </w:rPr>
      </w:pPr>
      <w:r>
        <w:rPr>
          <w:rFonts w:ascii="Avenir Next LT Pro Light" w:hAnsi="Avenir Next LT Pro Light" w:cs="Adobe Devanagari"/>
          <w:b w:val="0"/>
          <w:bCs/>
          <w:i/>
          <w:iCs/>
          <w:szCs w:val="24"/>
          <w:lang w:val="es-ES"/>
        </w:rPr>
        <w:t xml:space="preserve">La señora Rivera me informa que, sí se puede integrar los iconos para redirigir a las redes sociales, aun siendo de otro suplidor.  </w:t>
      </w:r>
    </w:p>
    <w:p w14:paraId="6AA72E85" w14:textId="47795D46" w:rsidR="0011352A" w:rsidRDefault="0011352A" w:rsidP="0011352A">
      <w:pPr>
        <w:pStyle w:val="ListParagraph"/>
        <w:numPr>
          <w:ilvl w:val="2"/>
          <w:numId w:val="33"/>
        </w:numPr>
        <w:ind w:left="2160"/>
        <w:jc w:val="both"/>
        <w:rPr>
          <w:rFonts w:ascii="Avenir Next LT Pro Light" w:hAnsi="Avenir Next LT Pro Light" w:cs="Adobe Devanagari"/>
          <w:b w:val="0"/>
          <w:bCs/>
          <w:i/>
          <w:iCs/>
          <w:szCs w:val="24"/>
          <w:lang w:val="es-ES"/>
        </w:rPr>
      </w:pPr>
      <w:r>
        <w:rPr>
          <w:rFonts w:ascii="Avenir Next LT Pro Light" w:hAnsi="Avenir Next LT Pro Light" w:cs="Adobe Devanagari"/>
          <w:b w:val="0"/>
          <w:bCs/>
          <w:i/>
          <w:iCs/>
          <w:szCs w:val="24"/>
          <w:lang w:val="es-ES"/>
        </w:rPr>
        <w:t>Siguiente paso: Verificar cotizaciones para manejo de redes sociales de otros suplidores.</w:t>
      </w:r>
    </w:p>
    <w:p w14:paraId="717BBAAB" w14:textId="77777777" w:rsidR="001D101F" w:rsidRDefault="001D101F" w:rsidP="001D101F">
      <w:pPr>
        <w:pStyle w:val="ListParagraph"/>
        <w:ind w:left="2160"/>
        <w:jc w:val="both"/>
        <w:rPr>
          <w:rFonts w:ascii="Avenir Next LT Pro Light" w:hAnsi="Avenir Next LT Pro Light" w:cs="Adobe Devanagari"/>
          <w:b w:val="0"/>
          <w:bCs/>
          <w:i/>
          <w:iCs/>
          <w:szCs w:val="24"/>
          <w:lang w:val="es-ES"/>
        </w:rPr>
      </w:pPr>
    </w:p>
    <w:p w14:paraId="17A9D798" w14:textId="1333EB06" w:rsidR="001D101F" w:rsidRPr="00390D44" w:rsidRDefault="001D101F" w:rsidP="001D101F">
      <w:pPr>
        <w:pStyle w:val="ListParagraph"/>
        <w:numPr>
          <w:ilvl w:val="0"/>
          <w:numId w:val="7"/>
        </w:numPr>
        <w:jc w:val="both"/>
        <w:rPr>
          <w:rFonts w:ascii="Avenir Next LT Pro Light" w:hAnsi="Avenir Next LT Pro Light" w:cs="Adobe Devanagari"/>
          <w:b w:val="0"/>
          <w:bCs/>
          <w:i/>
          <w:iCs/>
          <w:szCs w:val="24"/>
        </w:rPr>
      </w:pPr>
      <w:r w:rsidRPr="001D101F">
        <w:rPr>
          <w:rFonts w:ascii="Avenir Next LT Pro Light" w:hAnsi="Avenir Next LT Pro Light" w:cs="Adobe Devanagari"/>
          <w:szCs w:val="24"/>
          <w:lang w:val="es-ES"/>
        </w:rPr>
        <w:t xml:space="preserve">15 de mayo de 2026 - </w:t>
      </w:r>
      <w:r w:rsidRPr="00555135">
        <w:rPr>
          <w:rFonts w:ascii="Avenir Next LT Pro Light" w:hAnsi="Avenir Next LT Pro Light" w:cs="Adobe Devanagari"/>
          <w:b w:val="0"/>
          <w:szCs w:val="24"/>
        </w:rPr>
        <w:t xml:space="preserve">Se recibe correo electrónico de la </w:t>
      </w:r>
      <w:r>
        <w:rPr>
          <w:rFonts w:ascii="Avenir Next LT Pro Light" w:hAnsi="Avenir Next LT Pro Light" w:cs="Adobe Devanagari"/>
          <w:b w:val="0"/>
          <w:szCs w:val="24"/>
        </w:rPr>
        <w:t>Sra. Odette Román</w:t>
      </w:r>
      <w:r w:rsidRPr="00555135">
        <w:rPr>
          <w:rFonts w:ascii="Avenir Next LT Pro Light" w:hAnsi="Avenir Next LT Pro Light" w:cs="Adobe Devanagari"/>
          <w:b w:val="0"/>
          <w:szCs w:val="24"/>
        </w:rPr>
        <w:t xml:space="preserve"> </w:t>
      </w:r>
      <w:r>
        <w:rPr>
          <w:rFonts w:ascii="Avenir Next LT Pro Light" w:hAnsi="Avenir Next LT Pro Light" w:cs="Adobe Devanagari"/>
          <w:b w:val="0"/>
          <w:szCs w:val="24"/>
        </w:rPr>
        <w:t>Ayudante Administrativa de la Oficina de la Administradora</w:t>
      </w:r>
      <w:r w:rsidRPr="00555135">
        <w:rPr>
          <w:rFonts w:ascii="Avenir Next LT Pro Light" w:hAnsi="Avenir Next LT Pro Light" w:cs="Adobe Devanagari"/>
          <w:b w:val="0"/>
          <w:szCs w:val="24"/>
        </w:rPr>
        <w:t xml:space="preserve"> de la Administración de Rehabilitación Vocacional (ARV) solicitando el insumo del CERPR en el borrador de la </w:t>
      </w:r>
      <w:r w:rsidRPr="001D101F">
        <w:rPr>
          <w:rFonts w:ascii="Avenir Next LT Pro Light" w:hAnsi="Avenir Next LT Pro Light" w:cs="Arial"/>
          <w:b w:val="0"/>
          <w:bCs/>
          <w:i/>
          <w:iCs/>
          <w:szCs w:val="24"/>
        </w:rPr>
        <w:t>Comunicación Normativa sobre la Provisión de Computadoras a los consumidores de la Administración de Rehabilitación Vocacional (ARV)</w:t>
      </w:r>
      <w:r w:rsidRPr="001D101F">
        <w:rPr>
          <w:rFonts w:ascii="Avenir Next LT Pro Light" w:hAnsi="Avenir Next LT Pro Light" w:cs="Arial"/>
          <w:b w:val="0"/>
          <w:bCs/>
          <w:i/>
          <w:iCs/>
          <w:szCs w:val="24"/>
        </w:rPr>
        <w:t>.</w:t>
      </w:r>
    </w:p>
    <w:p w14:paraId="69C0A61A" w14:textId="77777777" w:rsidR="001D101F" w:rsidRPr="00390D44" w:rsidRDefault="001D101F" w:rsidP="001D101F">
      <w:pPr>
        <w:pStyle w:val="ListParagraph"/>
        <w:rPr>
          <w:rFonts w:ascii="Avenir Next LT Pro Light" w:hAnsi="Avenir Next LT Pro Light" w:cs="Adobe Devanagari"/>
          <w:b w:val="0"/>
          <w:bCs/>
          <w:i/>
          <w:iCs/>
          <w:szCs w:val="24"/>
        </w:rPr>
      </w:pPr>
    </w:p>
    <w:p w14:paraId="1EB12304" w14:textId="77777777" w:rsidR="001D101F" w:rsidRDefault="001D101F" w:rsidP="001D101F">
      <w:pPr>
        <w:pStyle w:val="ListParagraph"/>
        <w:numPr>
          <w:ilvl w:val="2"/>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lastRenderedPageBreak/>
        <w:t>Se comparte con el Comité de Legislación y Política Pública para su lectura y recomendaciones.</w:t>
      </w:r>
    </w:p>
    <w:p w14:paraId="0C9915B1" w14:textId="15A64574" w:rsidR="001D101F" w:rsidRPr="00D122C1" w:rsidRDefault="001D101F" w:rsidP="001D101F">
      <w:pPr>
        <w:pStyle w:val="ListParagraph"/>
        <w:numPr>
          <w:ilvl w:val="2"/>
          <w:numId w:val="7"/>
        </w:numPr>
        <w:jc w:val="both"/>
        <w:rPr>
          <w:rFonts w:ascii="Avenir Next LT Pro Light" w:hAnsi="Avenir Next LT Pro Light" w:cs="Adobe Devanagari"/>
          <w:b w:val="0"/>
          <w:szCs w:val="24"/>
        </w:rPr>
      </w:pPr>
      <w:r>
        <w:rPr>
          <w:rFonts w:ascii="Avenir Next LT Pro Light" w:hAnsi="Avenir Next LT Pro Light" w:cs="Adobe Devanagari"/>
          <w:b w:val="0"/>
          <w:bCs/>
          <w:i/>
          <w:iCs/>
          <w:szCs w:val="24"/>
        </w:rPr>
        <w:t xml:space="preserve">Esta comunicación </w:t>
      </w:r>
      <w:r w:rsidR="00E440AC">
        <w:rPr>
          <w:rFonts w:ascii="Avenir Next LT Pro Light" w:hAnsi="Avenir Next LT Pro Light" w:cs="Adobe Devanagari"/>
          <w:b w:val="0"/>
          <w:bCs/>
          <w:i/>
          <w:iCs/>
          <w:szCs w:val="24"/>
        </w:rPr>
        <w:t>está</w:t>
      </w:r>
      <w:r>
        <w:rPr>
          <w:rFonts w:ascii="Avenir Next LT Pro Light" w:hAnsi="Avenir Next LT Pro Light" w:cs="Adobe Devanagari"/>
          <w:b w:val="0"/>
          <w:bCs/>
          <w:i/>
          <w:iCs/>
          <w:szCs w:val="24"/>
        </w:rPr>
        <w:t xml:space="preserve"> pautada para ser contestada en o antes del 20 de mayo de 2026.</w:t>
      </w:r>
    </w:p>
    <w:p w14:paraId="4B8234FA" w14:textId="77777777" w:rsidR="0093337A" w:rsidRPr="007D774B" w:rsidRDefault="0093337A" w:rsidP="0093337A">
      <w:pPr>
        <w:pStyle w:val="ListParagraph"/>
        <w:ind w:left="1800"/>
        <w:jc w:val="both"/>
        <w:rPr>
          <w:rFonts w:ascii="Avenir Next LT Pro Light" w:hAnsi="Avenir Next LT Pro Light" w:cs="Adobe Devanagari"/>
          <w:b w:val="0"/>
          <w:szCs w:val="24"/>
          <w:lang w:val="es-ES"/>
        </w:rPr>
      </w:pPr>
    </w:p>
    <w:p w14:paraId="5DBB2DBC" w14:textId="77777777" w:rsidR="00E63C7B" w:rsidRPr="007D774B" w:rsidRDefault="00E63C7B" w:rsidP="000F5854">
      <w:pPr>
        <w:pStyle w:val="ListParagraph"/>
        <w:ind w:left="1080"/>
        <w:jc w:val="both"/>
        <w:rPr>
          <w:rFonts w:ascii="Avenir Next LT Pro Light" w:hAnsi="Avenir Next LT Pro Light" w:cs="Adobe Devanagari"/>
          <w:szCs w:val="24"/>
          <w:lang w:val="es-ES"/>
        </w:rPr>
      </w:pPr>
    </w:p>
    <w:p w14:paraId="27845EE5" w14:textId="2BED52B0" w:rsidR="00975DEB" w:rsidRPr="00213EF2" w:rsidRDefault="00975DEB" w:rsidP="00DF0BD9">
      <w:pPr>
        <w:pStyle w:val="ListParagraph"/>
        <w:jc w:val="both"/>
        <w:rPr>
          <w:rFonts w:ascii="Avenir Next LT Pro Light" w:hAnsi="Avenir Next LT Pro Light" w:cs="Adobe Devanagari"/>
          <w:bCs/>
          <w:spacing w:val="20"/>
          <w:szCs w:val="24"/>
          <w:u w:val="single"/>
        </w:rPr>
      </w:pPr>
      <w:r w:rsidRPr="00213EF2">
        <w:rPr>
          <w:rFonts w:ascii="Avenir Next LT Pro Light" w:hAnsi="Avenir Next LT Pro Light" w:cs="Adobe Devanagari"/>
          <w:bCs/>
          <w:spacing w:val="20"/>
          <w:szCs w:val="24"/>
          <w:u w:val="single"/>
        </w:rPr>
        <w:t>Labores recurrentes</w:t>
      </w:r>
      <w:r w:rsidR="00D43F53" w:rsidRPr="00213EF2">
        <w:rPr>
          <w:rFonts w:ascii="Avenir Next LT Pro Light" w:hAnsi="Avenir Next LT Pro Light" w:cs="Adobe Devanagari"/>
          <w:bCs/>
          <w:spacing w:val="20"/>
          <w:szCs w:val="24"/>
          <w:u w:val="single"/>
        </w:rPr>
        <w:t xml:space="preserve"> del Área Administrativa:</w:t>
      </w:r>
    </w:p>
    <w:p w14:paraId="26362A7F" w14:textId="77777777" w:rsidR="007E2D14" w:rsidRPr="00213EF2" w:rsidRDefault="007E2D14" w:rsidP="00DF0BD9">
      <w:pPr>
        <w:pStyle w:val="ListParagraph"/>
        <w:jc w:val="both"/>
        <w:rPr>
          <w:rFonts w:ascii="Avenir Next LT Pro Light" w:hAnsi="Avenir Next LT Pro Light" w:cs="Adobe Devanagari"/>
          <w:bCs/>
          <w:spacing w:val="20"/>
          <w:szCs w:val="24"/>
          <w:u w:val="single"/>
        </w:rPr>
      </w:pPr>
    </w:p>
    <w:p w14:paraId="5591D4BC" w14:textId="57F90631" w:rsidR="00F742B9" w:rsidRPr="00213EF2" w:rsidRDefault="00F742B9" w:rsidP="009F6157">
      <w:pPr>
        <w:pStyle w:val="ListParagraph"/>
        <w:numPr>
          <w:ilvl w:val="1"/>
          <w:numId w:val="1"/>
        </w:numPr>
        <w:jc w:val="both"/>
        <w:rPr>
          <w:rFonts w:ascii="Avenir Next LT Pro Light" w:hAnsi="Avenir Next LT Pro Light" w:cs="Adobe Devanagari"/>
          <w:b w:val="0"/>
          <w:szCs w:val="24"/>
        </w:rPr>
      </w:pPr>
      <w:r w:rsidRPr="00213EF2">
        <w:rPr>
          <w:rFonts w:ascii="Avenir Next LT Pro Light" w:hAnsi="Avenir Next LT Pro Light" w:cs="Adobe Devanagari"/>
          <w:b w:val="0"/>
          <w:szCs w:val="24"/>
        </w:rPr>
        <w:t>Informe</w:t>
      </w:r>
      <w:r w:rsidR="009B75EF" w:rsidRPr="00213EF2">
        <w:rPr>
          <w:rFonts w:ascii="Avenir Next LT Pro Light" w:hAnsi="Avenir Next LT Pro Light" w:cs="Adobe Devanagari"/>
          <w:b w:val="0"/>
          <w:szCs w:val="24"/>
        </w:rPr>
        <w:t xml:space="preserve"> </w:t>
      </w:r>
      <w:r w:rsidR="000F5854">
        <w:rPr>
          <w:rFonts w:ascii="Avenir Next LT Pro Light" w:hAnsi="Avenir Next LT Pro Light" w:cs="Adobe Devanagari"/>
          <w:b w:val="0"/>
          <w:szCs w:val="24"/>
        </w:rPr>
        <w:t>a la Presidenta</w:t>
      </w:r>
      <w:r w:rsidR="00E40A60" w:rsidRPr="00213EF2">
        <w:rPr>
          <w:rFonts w:ascii="Avenir Next LT Pro Light" w:hAnsi="Avenir Next LT Pro Light" w:cs="Adobe Devanagari"/>
          <w:b w:val="0"/>
          <w:szCs w:val="24"/>
        </w:rPr>
        <w:t xml:space="preserve"> </w:t>
      </w:r>
      <w:r w:rsidRPr="00213EF2">
        <w:rPr>
          <w:rFonts w:ascii="Avenir Next LT Pro Light" w:hAnsi="Avenir Next LT Pro Light" w:cs="Adobe Devanagari"/>
          <w:b w:val="0"/>
          <w:szCs w:val="24"/>
        </w:rPr>
        <w:t xml:space="preserve">sobre </w:t>
      </w:r>
      <w:r w:rsidR="00B74323" w:rsidRPr="00213EF2">
        <w:rPr>
          <w:rFonts w:ascii="Avenir Next LT Pro Light" w:hAnsi="Avenir Next LT Pro Light" w:cs="Adobe Devanagari"/>
          <w:b w:val="0"/>
          <w:szCs w:val="24"/>
        </w:rPr>
        <w:t>el itinerario</w:t>
      </w:r>
      <w:r w:rsidR="009B75EF" w:rsidRPr="00213EF2">
        <w:rPr>
          <w:rFonts w:ascii="Avenir Next LT Pro Light" w:hAnsi="Avenir Next LT Pro Light" w:cs="Adobe Devanagari"/>
          <w:b w:val="0"/>
          <w:szCs w:val="24"/>
        </w:rPr>
        <w:t xml:space="preserve"> semanal</w:t>
      </w:r>
      <w:r w:rsidR="00B74323" w:rsidRPr="00213EF2">
        <w:rPr>
          <w:rFonts w:ascii="Avenir Next LT Pro Light" w:hAnsi="Avenir Next LT Pro Light" w:cs="Adobe Devanagari"/>
          <w:b w:val="0"/>
          <w:szCs w:val="24"/>
        </w:rPr>
        <w:t xml:space="preserve"> y agenda</w:t>
      </w:r>
      <w:r w:rsidR="00DE763E" w:rsidRPr="00213EF2">
        <w:rPr>
          <w:rFonts w:ascii="Avenir Next LT Pro Light" w:hAnsi="Avenir Next LT Pro Light" w:cs="Adobe Devanagari"/>
          <w:b w:val="0"/>
          <w:szCs w:val="24"/>
        </w:rPr>
        <w:t xml:space="preserve"> del área administrativa</w:t>
      </w:r>
      <w:r w:rsidR="009B75EF" w:rsidRPr="00213EF2">
        <w:rPr>
          <w:rFonts w:ascii="Avenir Next LT Pro Light" w:hAnsi="Avenir Next LT Pro Light" w:cs="Adobe Devanagari"/>
          <w:b w:val="0"/>
          <w:szCs w:val="24"/>
        </w:rPr>
        <w:t xml:space="preserve"> – vía correo electrónico</w:t>
      </w:r>
      <w:r w:rsidR="0018681E" w:rsidRPr="00213EF2">
        <w:rPr>
          <w:rFonts w:ascii="Avenir Next LT Pro Light" w:hAnsi="Avenir Next LT Pro Light" w:cs="Adobe Devanagari"/>
          <w:b w:val="0"/>
          <w:szCs w:val="24"/>
        </w:rPr>
        <w:t>.</w:t>
      </w:r>
      <w:r w:rsidR="009B75EF" w:rsidRPr="00213EF2">
        <w:rPr>
          <w:rFonts w:ascii="Avenir Next LT Pro Light" w:hAnsi="Avenir Next LT Pro Light" w:cs="Adobe Devanagari"/>
          <w:b w:val="0"/>
          <w:szCs w:val="24"/>
        </w:rPr>
        <w:t xml:space="preserve"> </w:t>
      </w:r>
    </w:p>
    <w:p w14:paraId="2A3045E8" w14:textId="77777777" w:rsidR="0018681E" w:rsidRPr="00213EF2" w:rsidRDefault="0018681E" w:rsidP="0018681E">
      <w:pPr>
        <w:pStyle w:val="ListParagraph"/>
        <w:ind w:left="1080"/>
        <w:jc w:val="both"/>
        <w:rPr>
          <w:rFonts w:ascii="Avenir Next LT Pro Light" w:hAnsi="Avenir Next LT Pro Light" w:cs="Adobe Devanagari"/>
          <w:b w:val="0"/>
          <w:szCs w:val="24"/>
        </w:rPr>
      </w:pPr>
    </w:p>
    <w:p w14:paraId="3E4CB29F" w14:textId="6575D5F7" w:rsidR="0018681E" w:rsidRPr="00213EF2" w:rsidRDefault="0018681E" w:rsidP="009F6157">
      <w:pPr>
        <w:pStyle w:val="ListParagraph"/>
        <w:numPr>
          <w:ilvl w:val="1"/>
          <w:numId w:val="1"/>
        </w:numPr>
        <w:jc w:val="both"/>
        <w:rPr>
          <w:rFonts w:ascii="Avenir Next LT Pro Light" w:hAnsi="Avenir Next LT Pro Light" w:cs="Adobe Devanagari"/>
          <w:b w:val="0"/>
          <w:szCs w:val="24"/>
        </w:rPr>
      </w:pPr>
      <w:r w:rsidRPr="00213EF2">
        <w:rPr>
          <w:rFonts w:ascii="Avenir Next LT Pro Light" w:hAnsi="Avenir Next LT Pro Light" w:cs="Adobe Devanagari"/>
          <w:b w:val="0"/>
          <w:szCs w:val="24"/>
        </w:rPr>
        <w:t xml:space="preserve">Comunicación constante con el Comité Ejecutivo para mantenerlos informados sobre todo lo que se </w:t>
      </w:r>
      <w:r w:rsidR="005E3857" w:rsidRPr="00213EF2">
        <w:rPr>
          <w:rFonts w:ascii="Avenir Next LT Pro Light" w:hAnsi="Avenir Next LT Pro Light" w:cs="Adobe Devanagari"/>
          <w:b w:val="0"/>
          <w:szCs w:val="24"/>
        </w:rPr>
        <w:t>está</w:t>
      </w:r>
      <w:r w:rsidRPr="00213EF2">
        <w:rPr>
          <w:rFonts w:ascii="Avenir Next LT Pro Light" w:hAnsi="Avenir Next LT Pro Light" w:cs="Adobe Devanagari"/>
          <w:b w:val="0"/>
          <w:szCs w:val="24"/>
        </w:rPr>
        <w:t xml:space="preserve"> trabajando y el estatus de los asuntos pendientes.  (seguimientos, recordatorios, etc.).</w:t>
      </w:r>
    </w:p>
    <w:p w14:paraId="1273C638" w14:textId="77777777" w:rsidR="00441D96" w:rsidRPr="00213EF2" w:rsidRDefault="00441D96" w:rsidP="00441D96">
      <w:pPr>
        <w:pStyle w:val="ListParagraph"/>
        <w:rPr>
          <w:rFonts w:ascii="Avenir Next LT Pro Light" w:hAnsi="Avenir Next LT Pro Light" w:cs="Adobe Devanagari"/>
          <w:b w:val="0"/>
          <w:i/>
          <w:iCs/>
          <w:szCs w:val="24"/>
        </w:rPr>
      </w:pPr>
    </w:p>
    <w:p w14:paraId="662B87BE" w14:textId="0B1062F3" w:rsidR="001958A4" w:rsidRPr="00213EF2" w:rsidRDefault="001958A4" w:rsidP="009F6157">
      <w:pPr>
        <w:pStyle w:val="ListParagraph"/>
        <w:numPr>
          <w:ilvl w:val="1"/>
          <w:numId w:val="1"/>
        </w:numPr>
        <w:jc w:val="both"/>
        <w:rPr>
          <w:rFonts w:ascii="Avenir Next LT Pro Light" w:hAnsi="Avenir Next LT Pro Light" w:cs="Adobe Devanagari"/>
          <w:b w:val="0"/>
          <w:szCs w:val="24"/>
        </w:rPr>
      </w:pPr>
      <w:r w:rsidRPr="00213EF2">
        <w:rPr>
          <w:rFonts w:ascii="Avenir Next LT Pro Light" w:hAnsi="Avenir Next LT Pro Light" w:cs="Adobe Devanagari"/>
          <w:b w:val="0"/>
          <w:szCs w:val="24"/>
        </w:rPr>
        <w:t>Preparación, coordinación y organización</w:t>
      </w:r>
      <w:r w:rsidR="0072193C" w:rsidRPr="00213EF2">
        <w:rPr>
          <w:rFonts w:ascii="Avenir Next LT Pro Light" w:hAnsi="Avenir Next LT Pro Light" w:cs="Adobe Devanagari"/>
          <w:b w:val="0"/>
          <w:szCs w:val="24"/>
        </w:rPr>
        <w:t xml:space="preserve">; </w:t>
      </w:r>
      <w:r w:rsidRPr="00213EF2">
        <w:rPr>
          <w:rFonts w:ascii="Avenir Next LT Pro Light" w:hAnsi="Avenir Next LT Pro Light" w:cs="Adobe Devanagari"/>
          <w:b w:val="0"/>
          <w:szCs w:val="24"/>
        </w:rPr>
        <w:t>antes</w:t>
      </w:r>
      <w:r w:rsidR="0072193C" w:rsidRPr="00213EF2">
        <w:rPr>
          <w:rFonts w:ascii="Avenir Next LT Pro Light" w:hAnsi="Avenir Next LT Pro Light" w:cs="Adobe Devanagari"/>
          <w:b w:val="0"/>
          <w:szCs w:val="24"/>
        </w:rPr>
        <w:t>,</w:t>
      </w:r>
      <w:r w:rsidRPr="00213EF2">
        <w:rPr>
          <w:rFonts w:ascii="Avenir Next LT Pro Light" w:hAnsi="Avenir Next LT Pro Light" w:cs="Adobe Devanagari"/>
          <w:b w:val="0"/>
          <w:szCs w:val="24"/>
        </w:rPr>
        <w:t xml:space="preserve"> durante y después de la Reunión Ordinaria</w:t>
      </w:r>
      <w:r w:rsidR="0072193C" w:rsidRPr="00213EF2">
        <w:rPr>
          <w:rFonts w:ascii="Avenir Next LT Pro Light" w:hAnsi="Avenir Next LT Pro Light" w:cs="Adobe Devanagari"/>
          <w:b w:val="0"/>
          <w:szCs w:val="24"/>
        </w:rPr>
        <w:t>:</w:t>
      </w:r>
      <w:r w:rsidRPr="00213EF2">
        <w:rPr>
          <w:rFonts w:ascii="Avenir Next LT Pro Light" w:hAnsi="Avenir Next LT Pro Light" w:cs="Adobe Devanagari"/>
          <w:b w:val="0"/>
          <w:szCs w:val="24"/>
        </w:rPr>
        <w:t xml:space="preserve"> </w:t>
      </w:r>
      <w:r w:rsidR="005269F9" w:rsidRPr="00213EF2">
        <w:rPr>
          <w:rFonts w:ascii="Avenir Next LT Pro Light" w:hAnsi="Avenir Next LT Pro Light" w:cs="Adobe Devanagari"/>
          <w:b w:val="0"/>
          <w:szCs w:val="24"/>
        </w:rPr>
        <w:t xml:space="preserve">separar y </w:t>
      </w:r>
      <w:r w:rsidR="00856CAA" w:rsidRPr="00213EF2">
        <w:rPr>
          <w:rFonts w:ascii="Avenir Next LT Pro Light" w:hAnsi="Avenir Next LT Pro Light" w:cs="Adobe Devanagari"/>
          <w:b w:val="0"/>
          <w:szCs w:val="24"/>
        </w:rPr>
        <w:t>preparar</w:t>
      </w:r>
      <w:r w:rsidRPr="00213EF2">
        <w:rPr>
          <w:rFonts w:ascii="Avenir Next LT Pro Light" w:hAnsi="Avenir Next LT Pro Light" w:cs="Adobe Devanagari"/>
          <w:b w:val="0"/>
          <w:szCs w:val="24"/>
        </w:rPr>
        <w:t xml:space="preserve"> </w:t>
      </w:r>
      <w:r w:rsidR="00856CAA" w:rsidRPr="00213EF2">
        <w:rPr>
          <w:rFonts w:ascii="Avenir Next LT Pro Light" w:hAnsi="Avenir Next LT Pro Light" w:cs="Adobe Devanagari"/>
          <w:b w:val="0"/>
          <w:szCs w:val="24"/>
        </w:rPr>
        <w:t>la sala de conferencias</w:t>
      </w:r>
      <w:r w:rsidRPr="00213EF2">
        <w:rPr>
          <w:rFonts w:ascii="Avenir Next LT Pro Light" w:hAnsi="Avenir Next LT Pro Light" w:cs="Adobe Devanagari"/>
          <w:b w:val="0"/>
          <w:szCs w:val="24"/>
        </w:rPr>
        <w:t>, contratación del servicio de intérpretes, envío de la convocatoria</w:t>
      </w:r>
      <w:r w:rsidR="00393BF0" w:rsidRPr="00213EF2">
        <w:rPr>
          <w:rFonts w:ascii="Avenir Next LT Pro Light" w:hAnsi="Avenir Next LT Pro Light" w:cs="Adobe Devanagari"/>
          <w:b w:val="0"/>
          <w:szCs w:val="24"/>
        </w:rPr>
        <w:t xml:space="preserve"> y seguimiento de asistencia</w:t>
      </w:r>
      <w:r w:rsidRPr="00213EF2">
        <w:rPr>
          <w:rFonts w:ascii="Avenir Next LT Pro Light" w:hAnsi="Avenir Next LT Pro Light" w:cs="Adobe Devanagari"/>
          <w:b w:val="0"/>
          <w:szCs w:val="24"/>
        </w:rPr>
        <w:t xml:space="preserve">, preparación de la agenda, logística, asistir en los procedimientos y </w:t>
      </w:r>
      <w:r w:rsidR="00393BF0" w:rsidRPr="00213EF2">
        <w:rPr>
          <w:rFonts w:ascii="Avenir Next LT Pro Light" w:hAnsi="Avenir Next LT Pro Light" w:cs="Adobe Devanagari"/>
          <w:b w:val="0"/>
          <w:szCs w:val="24"/>
        </w:rPr>
        <w:t>documentación</w:t>
      </w:r>
      <w:r w:rsidRPr="00213EF2">
        <w:rPr>
          <w:rFonts w:ascii="Avenir Next LT Pro Light" w:hAnsi="Avenir Next LT Pro Light" w:cs="Adobe Devanagari"/>
          <w:b w:val="0"/>
          <w:szCs w:val="24"/>
        </w:rPr>
        <w:t xml:space="preserve"> a ser entregada</w:t>
      </w:r>
      <w:r w:rsidR="00F81E0C" w:rsidRPr="00213EF2">
        <w:rPr>
          <w:rFonts w:ascii="Avenir Next LT Pro Light" w:hAnsi="Avenir Next LT Pro Light" w:cs="Adobe Devanagari"/>
          <w:b w:val="0"/>
          <w:szCs w:val="24"/>
        </w:rPr>
        <w:t>.</w:t>
      </w:r>
    </w:p>
    <w:p w14:paraId="4EB481FB" w14:textId="77777777" w:rsidR="00213EF2" w:rsidRDefault="00213EF2" w:rsidP="00213EF2">
      <w:pPr>
        <w:pStyle w:val="ListParagraph"/>
        <w:rPr>
          <w:rFonts w:ascii="Avenir Next LT Pro Light" w:hAnsi="Avenir Next LT Pro Light" w:cs="Adobe Devanagari"/>
          <w:b w:val="0"/>
          <w:szCs w:val="24"/>
        </w:rPr>
      </w:pPr>
    </w:p>
    <w:p w14:paraId="7142BC98" w14:textId="77777777" w:rsidR="00D122C1" w:rsidRDefault="00D122C1" w:rsidP="00213EF2">
      <w:pPr>
        <w:pStyle w:val="ListParagraph"/>
        <w:rPr>
          <w:rFonts w:ascii="Avenir Next LT Pro Light" w:hAnsi="Avenir Next LT Pro Light" w:cs="Adobe Devanagari"/>
          <w:b w:val="0"/>
          <w:szCs w:val="24"/>
        </w:rPr>
      </w:pPr>
    </w:p>
    <w:p w14:paraId="690E444E" w14:textId="77777777" w:rsidR="00BA750B" w:rsidRDefault="00BA750B" w:rsidP="00213EF2">
      <w:pPr>
        <w:pStyle w:val="ListParagraph"/>
        <w:rPr>
          <w:rFonts w:ascii="Avenir Next LT Pro Light" w:hAnsi="Avenir Next LT Pro Light" w:cs="Adobe Devanagari"/>
          <w:b w:val="0"/>
          <w:szCs w:val="24"/>
        </w:rPr>
      </w:pPr>
    </w:p>
    <w:p w14:paraId="5000BF51" w14:textId="4D09955E" w:rsidR="00256853" w:rsidRPr="00213EF2" w:rsidRDefault="00A919A9" w:rsidP="009F6157">
      <w:pPr>
        <w:pStyle w:val="ListParagraph"/>
        <w:numPr>
          <w:ilvl w:val="0"/>
          <w:numId w:val="1"/>
        </w:numPr>
        <w:jc w:val="both"/>
        <w:rPr>
          <w:rFonts w:ascii="Avenir Next LT Pro Light" w:hAnsi="Avenir Next LT Pro Light" w:cs="Adobe Devanagari"/>
          <w:spacing w:val="20"/>
          <w:szCs w:val="24"/>
        </w:rPr>
      </w:pPr>
      <w:r w:rsidRPr="00213EF2">
        <w:rPr>
          <w:rFonts w:ascii="Avenir Next LT Pro Light" w:hAnsi="Avenir Next LT Pro Light" w:cs="Adobe Devanagari"/>
          <w:spacing w:val="20"/>
          <w:szCs w:val="24"/>
        </w:rPr>
        <w:t>Contabilidad y Presupuesto</w:t>
      </w:r>
    </w:p>
    <w:p w14:paraId="6E3DC785" w14:textId="77777777" w:rsidR="007E2D14" w:rsidRPr="00213EF2" w:rsidRDefault="007E2D14" w:rsidP="007E2D14">
      <w:pPr>
        <w:pStyle w:val="ListParagraph"/>
        <w:ind w:left="360"/>
        <w:jc w:val="both"/>
        <w:rPr>
          <w:rFonts w:ascii="Avenir Next LT Pro Light" w:hAnsi="Avenir Next LT Pro Light" w:cs="Adobe Devanagari"/>
          <w:spacing w:val="20"/>
          <w:szCs w:val="24"/>
        </w:rPr>
      </w:pPr>
    </w:p>
    <w:p w14:paraId="4A0D5634" w14:textId="31CB4AD5" w:rsidR="000064BE" w:rsidRPr="00EA65D3" w:rsidRDefault="000064BE" w:rsidP="009F6157">
      <w:pPr>
        <w:pStyle w:val="ListParagraph"/>
        <w:numPr>
          <w:ilvl w:val="1"/>
          <w:numId w:val="1"/>
        </w:numPr>
        <w:jc w:val="both"/>
        <w:rPr>
          <w:rFonts w:ascii="Avenir Next LT Pro Light" w:hAnsi="Avenir Next LT Pro Light" w:cs="Adobe Devanagari"/>
          <w:i/>
          <w:iCs/>
          <w:szCs w:val="24"/>
        </w:rPr>
      </w:pPr>
      <w:r w:rsidRPr="00EA65D3">
        <w:rPr>
          <w:rFonts w:ascii="Avenir Next LT Pro Light" w:hAnsi="Avenir Next LT Pro Light" w:cs="Adobe Devanagari"/>
          <w:i/>
          <w:iCs/>
          <w:szCs w:val="24"/>
        </w:rPr>
        <w:t xml:space="preserve">27 de abril de 2026 – </w:t>
      </w:r>
      <w:r w:rsidR="00666A9F" w:rsidRPr="00666A9F">
        <w:rPr>
          <w:rFonts w:ascii="Avenir Next LT Pro Light" w:hAnsi="Avenir Next LT Pro Light" w:cs="Adobe Devanagari"/>
          <w:b w:val="0"/>
          <w:bCs/>
          <w:szCs w:val="24"/>
        </w:rPr>
        <w:t>Reunión vía telefónica con el Contador para evaluar los balances del presupuesto y hacer el análisis de los costos de salario y gastos relacionados para el pago de la Asistente Administrativo, correspondientes a julio, agosto y septiembre de 2026.</w:t>
      </w:r>
    </w:p>
    <w:p w14:paraId="3CC8857B" w14:textId="77777777" w:rsidR="00166875" w:rsidRPr="00EA65D3" w:rsidRDefault="00166875" w:rsidP="00166875">
      <w:pPr>
        <w:pStyle w:val="ListParagraph"/>
        <w:ind w:left="1080"/>
        <w:jc w:val="both"/>
        <w:rPr>
          <w:rFonts w:ascii="Avenir Next LT Pro Light" w:hAnsi="Avenir Next LT Pro Light" w:cs="Adobe Devanagari"/>
          <w:i/>
          <w:iCs/>
          <w:szCs w:val="24"/>
        </w:rPr>
      </w:pPr>
    </w:p>
    <w:p w14:paraId="46125934" w14:textId="7B74399E" w:rsidR="000064BE" w:rsidRPr="00EA65D3" w:rsidRDefault="000064BE" w:rsidP="009F6157">
      <w:pPr>
        <w:pStyle w:val="ListParagraph"/>
        <w:numPr>
          <w:ilvl w:val="1"/>
          <w:numId w:val="1"/>
        </w:numPr>
        <w:jc w:val="both"/>
        <w:rPr>
          <w:rFonts w:ascii="Avenir Next LT Pro Light" w:hAnsi="Avenir Next LT Pro Light" w:cs="Adobe Devanagari"/>
          <w:i/>
          <w:iCs/>
          <w:szCs w:val="24"/>
        </w:rPr>
      </w:pPr>
      <w:r w:rsidRPr="00EA65D3">
        <w:rPr>
          <w:rFonts w:ascii="Avenir Next LT Pro Light" w:hAnsi="Avenir Next LT Pro Light" w:cs="Adobe Devanagari"/>
          <w:i/>
          <w:iCs/>
          <w:szCs w:val="24"/>
        </w:rPr>
        <w:t xml:space="preserve">29 de abril de 2026 </w:t>
      </w:r>
      <w:r w:rsidR="00166875" w:rsidRPr="00EA65D3">
        <w:rPr>
          <w:rFonts w:ascii="Avenir Next LT Pro Light" w:hAnsi="Avenir Next LT Pro Light" w:cs="Adobe Devanagari"/>
          <w:i/>
          <w:iCs/>
          <w:szCs w:val="24"/>
        </w:rPr>
        <w:t>–</w:t>
      </w:r>
      <w:r w:rsidRPr="00EA65D3">
        <w:rPr>
          <w:rFonts w:ascii="Avenir Next LT Pro Light" w:hAnsi="Avenir Next LT Pro Light" w:cs="Adobe Devanagari"/>
          <w:i/>
          <w:iCs/>
          <w:szCs w:val="24"/>
        </w:rPr>
        <w:t xml:space="preserve"> </w:t>
      </w:r>
      <w:r w:rsidR="00666A9F" w:rsidRPr="00666A9F">
        <w:rPr>
          <w:rFonts w:ascii="Avenir Next LT Pro Light" w:hAnsi="Avenir Next LT Pro Light" w:cs="Adobe Devanagari"/>
          <w:b w:val="0"/>
          <w:bCs/>
          <w:szCs w:val="24"/>
        </w:rPr>
        <w:t>Reunión telefónica y envío por correo electrónico de la Tabla de Presupuesto al Contador para revisión de los gastos asociados al pago del salario de la Asistente Administrativo.</w:t>
      </w:r>
    </w:p>
    <w:p w14:paraId="33FBF95B" w14:textId="77777777" w:rsidR="00166875" w:rsidRDefault="00166875" w:rsidP="00166875">
      <w:pPr>
        <w:pStyle w:val="ListParagraph"/>
        <w:ind w:left="1080"/>
        <w:jc w:val="both"/>
        <w:rPr>
          <w:rFonts w:ascii="Avenir Next LT Pro Light" w:hAnsi="Avenir Next LT Pro Light" w:cs="Adobe Devanagari"/>
          <w:b w:val="0"/>
          <w:bCs/>
          <w:i/>
          <w:iCs/>
          <w:szCs w:val="24"/>
        </w:rPr>
      </w:pPr>
    </w:p>
    <w:p w14:paraId="46A2255B" w14:textId="77777777" w:rsidR="00BC31B0" w:rsidRDefault="00BC31B0" w:rsidP="009F6157">
      <w:pPr>
        <w:pStyle w:val="ListParagraph"/>
        <w:numPr>
          <w:ilvl w:val="1"/>
          <w:numId w:val="1"/>
        </w:numPr>
        <w:jc w:val="both"/>
        <w:rPr>
          <w:rFonts w:ascii="Avenir Next LT Pro Light" w:hAnsi="Avenir Next LT Pro Light" w:cs="Adobe Devanagari"/>
          <w:b w:val="0"/>
          <w:bCs/>
          <w:i/>
          <w:iCs/>
          <w:szCs w:val="24"/>
        </w:rPr>
      </w:pPr>
      <w:r w:rsidRPr="00BC31B0">
        <w:rPr>
          <w:rFonts w:ascii="Avenir Next LT Pro Light" w:hAnsi="Avenir Next LT Pro Light" w:cs="Adobe Devanagari"/>
          <w:szCs w:val="24"/>
        </w:rPr>
        <w:t>12 de mayo de 2026</w:t>
      </w:r>
      <w:r>
        <w:rPr>
          <w:rFonts w:ascii="Avenir Next LT Pro Light" w:hAnsi="Avenir Next LT Pro Light" w:cs="Adobe Devanagari"/>
          <w:b w:val="0"/>
          <w:bCs/>
          <w:i/>
          <w:iCs/>
          <w:szCs w:val="24"/>
        </w:rPr>
        <w:t xml:space="preserve"> – </w:t>
      </w:r>
    </w:p>
    <w:p w14:paraId="557FFD7B" w14:textId="77777777" w:rsidR="00BC31B0" w:rsidRPr="00BC31B0" w:rsidRDefault="00BC31B0" w:rsidP="00BC31B0">
      <w:pPr>
        <w:pStyle w:val="ListParagraph"/>
        <w:rPr>
          <w:rFonts w:ascii="Avenir Next LT Pro Light" w:hAnsi="Avenir Next LT Pro Light" w:cs="Adobe Devanagari"/>
          <w:b w:val="0"/>
          <w:bCs/>
          <w:szCs w:val="24"/>
        </w:rPr>
      </w:pPr>
    </w:p>
    <w:p w14:paraId="431D3395" w14:textId="0BB5F354" w:rsidR="00BC31B0" w:rsidRPr="00BC31B0" w:rsidRDefault="00BC31B0" w:rsidP="00BC31B0">
      <w:pPr>
        <w:pStyle w:val="ListParagraph"/>
        <w:numPr>
          <w:ilvl w:val="2"/>
          <w:numId w:val="1"/>
        </w:numPr>
        <w:jc w:val="both"/>
        <w:rPr>
          <w:rFonts w:ascii="Avenir Next LT Pro Light" w:hAnsi="Avenir Next LT Pro Light" w:cs="Adobe Devanagari"/>
          <w:b w:val="0"/>
          <w:bCs/>
          <w:i/>
          <w:iCs/>
          <w:szCs w:val="24"/>
        </w:rPr>
      </w:pPr>
      <w:r>
        <w:rPr>
          <w:rFonts w:ascii="Avenir Next LT Pro Light" w:hAnsi="Avenir Next LT Pro Light" w:cs="Adobe Devanagari"/>
          <w:b w:val="0"/>
          <w:bCs/>
          <w:szCs w:val="24"/>
        </w:rPr>
        <w:t>Reunión con el Contador para realizar a</w:t>
      </w:r>
      <w:r w:rsidRPr="00BC31B0">
        <w:rPr>
          <w:rFonts w:ascii="Avenir Next LT Pro Light" w:hAnsi="Avenir Next LT Pro Light" w:cs="Adobe Devanagari"/>
          <w:b w:val="0"/>
          <w:bCs/>
          <w:szCs w:val="24"/>
        </w:rPr>
        <w:t>nálisis de partidas presupuestarias de Acomodo Razonable y comparativa de gastos para la contratación de la Asistente Administrativo.</w:t>
      </w:r>
      <w:r w:rsidR="008B256D">
        <w:rPr>
          <w:rFonts w:ascii="Avenir Next LT Pro Light" w:hAnsi="Avenir Next LT Pro Light" w:cs="Adobe Devanagari"/>
          <w:b w:val="0"/>
          <w:bCs/>
          <w:szCs w:val="24"/>
        </w:rPr>
        <w:t xml:space="preserve">  Esto, con el propósito de garantizar el acomodo razonable para dos concejales y la posible petición de fondos adicionales a la Administración de Rehabilitación Vocacional, para la contratación de la Sra. Ileana Pérez Ortiz.</w:t>
      </w:r>
    </w:p>
    <w:p w14:paraId="2F987651" w14:textId="77777777" w:rsidR="00BC31B0" w:rsidRPr="00BC31B0" w:rsidRDefault="00BC31B0" w:rsidP="00BC31B0">
      <w:pPr>
        <w:pStyle w:val="ListParagraph"/>
        <w:ind w:left="1800"/>
        <w:jc w:val="both"/>
        <w:rPr>
          <w:rFonts w:ascii="Avenir Next LT Pro Light" w:hAnsi="Avenir Next LT Pro Light" w:cs="Adobe Devanagari"/>
          <w:b w:val="0"/>
          <w:bCs/>
          <w:i/>
          <w:iCs/>
          <w:szCs w:val="24"/>
        </w:rPr>
      </w:pPr>
    </w:p>
    <w:p w14:paraId="3689CC4A" w14:textId="0247C6D9" w:rsidR="00BC31B0" w:rsidRPr="00772C62" w:rsidRDefault="00BC31B0" w:rsidP="00BC31B0">
      <w:pPr>
        <w:pStyle w:val="ListParagraph"/>
        <w:numPr>
          <w:ilvl w:val="2"/>
          <w:numId w:val="1"/>
        </w:numPr>
        <w:jc w:val="both"/>
        <w:rPr>
          <w:rFonts w:ascii="Avenir Next LT Pro Light" w:hAnsi="Avenir Next LT Pro Light" w:cs="Adobe Devanagari"/>
          <w:b w:val="0"/>
          <w:bCs/>
          <w:i/>
          <w:iCs/>
          <w:szCs w:val="24"/>
        </w:rPr>
      </w:pPr>
      <w:r>
        <w:rPr>
          <w:rFonts w:ascii="Avenir Next LT Pro Light" w:hAnsi="Avenir Next LT Pro Light" w:cs="Adobe Devanagari"/>
          <w:b w:val="0"/>
          <w:bCs/>
          <w:szCs w:val="24"/>
        </w:rPr>
        <w:t>Reunión con el Tesorero para informar estatus del presupuesto y partidas a ser reprogramadas para la contratación de la Asistente Administrativo y pago de servicios de intérprete de lenguaje de señas, como acomodo razonable.</w:t>
      </w:r>
    </w:p>
    <w:p w14:paraId="596FE129" w14:textId="77777777" w:rsidR="00772C62" w:rsidRPr="00772C62" w:rsidRDefault="00772C62" w:rsidP="00772C62">
      <w:pPr>
        <w:pStyle w:val="ListParagraph"/>
        <w:rPr>
          <w:rFonts w:ascii="Avenir Next LT Pro Light" w:hAnsi="Avenir Next LT Pro Light" w:cs="Adobe Devanagari"/>
          <w:b w:val="0"/>
          <w:bCs/>
          <w:i/>
          <w:iCs/>
          <w:szCs w:val="24"/>
        </w:rPr>
      </w:pPr>
    </w:p>
    <w:p w14:paraId="2090433B" w14:textId="2D7E55EE" w:rsidR="00772C62" w:rsidRPr="00BC31B0" w:rsidRDefault="00772C62" w:rsidP="00BC31B0">
      <w:pPr>
        <w:pStyle w:val="ListParagraph"/>
        <w:numPr>
          <w:ilvl w:val="2"/>
          <w:numId w:val="1"/>
        </w:numPr>
        <w:jc w:val="both"/>
        <w:rPr>
          <w:rFonts w:ascii="Avenir Next LT Pro Light" w:hAnsi="Avenir Next LT Pro Light" w:cs="Adobe Devanagari"/>
          <w:b w:val="0"/>
          <w:bCs/>
          <w:i/>
          <w:iCs/>
          <w:szCs w:val="24"/>
        </w:rPr>
      </w:pPr>
      <w:r w:rsidRPr="00772C62">
        <w:rPr>
          <w:rFonts w:ascii="Avenir Next LT Pro Light" w:hAnsi="Avenir Next LT Pro Light" w:cs="Adobe Devanagari"/>
          <w:b w:val="0"/>
          <w:bCs/>
          <w:szCs w:val="24"/>
        </w:rPr>
        <w:t xml:space="preserve">Solicitud de cotización de servicios presenciales y virtuales a la compañía a </w:t>
      </w:r>
      <w:proofErr w:type="spellStart"/>
      <w:r w:rsidRPr="00772C62">
        <w:rPr>
          <w:rFonts w:ascii="Avenir Next LT Pro Light" w:hAnsi="Avenir Next LT Pro Light" w:cs="Adobe Devanagari"/>
          <w:b w:val="0"/>
          <w:bCs/>
          <w:szCs w:val="24"/>
        </w:rPr>
        <w:t>Sign</w:t>
      </w:r>
      <w:proofErr w:type="spellEnd"/>
      <w:r w:rsidRPr="00772C62">
        <w:rPr>
          <w:rFonts w:ascii="Avenir Next LT Pro Light" w:hAnsi="Avenir Next LT Pro Light" w:cs="Adobe Devanagari"/>
          <w:b w:val="0"/>
          <w:bCs/>
          <w:szCs w:val="24"/>
        </w:rPr>
        <w:t xml:space="preserve"> </w:t>
      </w:r>
      <w:proofErr w:type="spellStart"/>
      <w:r w:rsidRPr="00772C62">
        <w:rPr>
          <w:rFonts w:ascii="Avenir Next LT Pro Light" w:hAnsi="Avenir Next LT Pro Light" w:cs="Adobe Devanagari"/>
          <w:b w:val="0"/>
          <w:bCs/>
          <w:szCs w:val="24"/>
        </w:rPr>
        <w:t>Language</w:t>
      </w:r>
      <w:proofErr w:type="spellEnd"/>
      <w:r w:rsidRPr="00772C62">
        <w:rPr>
          <w:rFonts w:ascii="Avenir Next LT Pro Light" w:hAnsi="Avenir Next LT Pro Light" w:cs="Adobe Devanagari"/>
          <w:b w:val="0"/>
          <w:bCs/>
          <w:szCs w:val="24"/>
        </w:rPr>
        <w:t xml:space="preserve"> </w:t>
      </w:r>
      <w:proofErr w:type="spellStart"/>
      <w:r w:rsidRPr="00772C62">
        <w:rPr>
          <w:rFonts w:ascii="Avenir Next LT Pro Light" w:hAnsi="Avenir Next LT Pro Light" w:cs="Adobe Devanagari"/>
          <w:b w:val="0"/>
          <w:bCs/>
          <w:szCs w:val="24"/>
        </w:rPr>
        <w:t>Interpreters</w:t>
      </w:r>
      <w:proofErr w:type="spellEnd"/>
      <w:r>
        <w:rPr>
          <w:rFonts w:ascii="Avenir Next LT Pro Light" w:hAnsi="Avenir Next LT Pro Light" w:cs="Adobe Devanagari"/>
          <w:b w:val="0"/>
          <w:bCs/>
          <w:szCs w:val="24"/>
        </w:rPr>
        <w:t>, para propósitos de verificar el presupuesto y hacer reprogramaciones.</w:t>
      </w:r>
    </w:p>
    <w:p w14:paraId="5250BCD6" w14:textId="77777777" w:rsidR="00BC31B0" w:rsidRPr="00BC31B0" w:rsidRDefault="00BC31B0" w:rsidP="00BC31B0">
      <w:pPr>
        <w:pStyle w:val="ListParagraph"/>
        <w:rPr>
          <w:rFonts w:ascii="Avenir Next LT Pro Light" w:hAnsi="Avenir Next LT Pro Light" w:cs="Adobe Devanagari"/>
          <w:b w:val="0"/>
          <w:bCs/>
          <w:szCs w:val="24"/>
        </w:rPr>
      </w:pPr>
    </w:p>
    <w:p w14:paraId="3667F0B8" w14:textId="542C509B" w:rsidR="00DF6E05" w:rsidRPr="00390D44" w:rsidRDefault="00760A34" w:rsidP="009F6157">
      <w:pPr>
        <w:pStyle w:val="ListParagraph"/>
        <w:numPr>
          <w:ilvl w:val="1"/>
          <w:numId w:val="1"/>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szCs w:val="24"/>
        </w:rPr>
        <w:t>Revisé el</w:t>
      </w:r>
      <w:r w:rsidR="00441D96" w:rsidRPr="00213EF2">
        <w:rPr>
          <w:rFonts w:ascii="Avenir Next LT Pro Light" w:hAnsi="Avenir Next LT Pro Light" w:cs="Adobe Devanagari"/>
          <w:b w:val="0"/>
          <w:bCs/>
          <w:szCs w:val="24"/>
        </w:rPr>
        <w:t xml:space="preserve"> </w:t>
      </w:r>
      <w:r w:rsidRPr="00213EF2">
        <w:rPr>
          <w:rFonts w:ascii="Avenir Next LT Pro Light" w:hAnsi="Avenir Next LT Pro Light" w:cs="Adobe Devanagari"/>
          <w:b w:val="0"/>
          <w:bCs/>
          <w:szCs w:val="24"/>
        </w:rPr>
        <w:t>p</w:t>
      </w:r>
      <w:r w:rsidR="00441D96" w:rsidRPr="00213EF2">
        <w:rPr>
          <w:rFonts w:ascii="Avenir Next LT Pro Light" w:hAnsi="Avenir Next LT Pro Light" w:cs="Adobe Devanagari"/>
          <w:b w:val="0"/>
          <w:bCs/>
          <w:szCs w:val="24"/>
        </w:rPr>
        <w:t>resupuesto y c</w:t>
      </w:r>
      <w:r w:rsidR="00AC18A7" w:rsidRPr="00213EF2">
        <w:rPr>
          <w:rFonts w:ascii="Avenir Next LT Pro Light" w:hAnsi="Avenir Next LT Pro Light" w:cs="Adobe Devanagari"/>
          <w:b w:val="0"/>
          <w:bCs/>
          <w:szCs w:val="24"/>
        </w:rPr>
        <w:t>onsult</w:t>
      </w:r>
      <w:r w:rsidRPr="00213EF2">
        <w:rPr>
          <w:rFonts w:ascii="Avenir Next LT Pro Light" w:hAnsi="Avenir Next LT Pro Light" w:cs="Adobe Devanagari"/>
          <w:b w:val="0"/>
          <w:bCs/>
          <w:szCs w:val="24"/>
        </w:rPr>
        <w:t>é</w:t>
      </w:r>
      <w:r w:rsidR="00E368D0" w:rsidRPr="00213EF2">
        <w:rPr>
          <w:rFonts w:ascii="Avenir Next LT Pro Light" w:hAnsi="Avenir Next LT Pro Light" w:cs="Adobe Devanagari"/>
          <w:b w:val="0"/>
          <w:bCs/>
          <w:szCs w:val="24"/>
        </w:rPr>
        <w:t xml:space="preserve"> con el Contador</w:t>
      </w:r>
      <w:r w:rsidR="00AC18A7" w:rsidRPr="00213EF2">
        <w:rPr>
          <w:rFonts w:ascii="Avenir Next LT Pro Light" w:hAnsi="Avenir Next LT Pro Light" w:cs="Adobe Devanagari"/>
          <w:b w:val="0"/>
          <w:bCs/>
          <w:szCs w:val="24"/>
        </w:rPr>
        <w:t xml:space="preserve"> sobre gastos, presupuesto en general, balances de las partidas, etc.</w:t>
      </w:r>
      <w:r w:rsidR="00441D96" w:rsidRPr="00213EF2">
        <w:rPr>
          <w:rFonts w:ascii="Avenir Next LT Pro Light" w:hAnsi="Avenir Next LT Pro Light" w:cs="Adobe Devanagari"/>
          <w:b w:val="0"/>
          <w:bCs/>
          <w:szCs w:val="24"/>
        </w:rPr>
        <w:t xml:space="preserve"> </w:t>
      </w:r>
    </w:p>
    <w:p w14:paraId="67B0596B" w14:textId="77777777" w:rsidR="00390D44" w:rsidRPr="000F5854" w:rsidRDefault="00390D44" w:rsidP="00390D44">
      <w:pPr>
        <w:pStyle w:val="ListParagraph"/>
        <w:ind w:left="1080"/>
        <w:jc w:val="both"/>
        <w:rPr>
          <w:rFonts w:ascii="Avenir Next LT Pro Light" w:hAnsi="Avenir Next LT Pro Light" w:cs="Adobe Devanagari"/>
          <w:b w:val="0"/>
          <w:bCs/>
          <w:i/>
          <w:iCs/>
          <w:szCs w:val="24"/>
        </w:rPr>
      </w:pPr>
    </w:p>
    <w:p w14:paraId="73A0A92C" w14:textId="0E20B5DD" w:rsidR="000D7DA5" w:rsidRDefault="000F5854" w:rsidP="000F5854">
      <w:pPr>
        <w:pStyle w:val="ListParagraph"/>
        <w:numPr>
          <w:ilvl w:val="0"/>
          <w:numId w:val="28"/>
        </w:numPr>
        <w:jc w:val="both"/>
        <w:rPr>
          <w:rFonts w:ascii="Avenir Next LT Pro Light" w:hAnsi="Avenir Next LT Pro Light" w:cs="Adobe Devanagari"/>
          <w:b w:val="0"/>
          <w:bCs/>
          <w:szCs w:val="24"/>
        </w:rPr>
      </w:pPr>
      <w:r>
        <w:rPr>
          <w:rFonts w:ascii="Avenir Next LT Pro Light" w:hAnsi="Avenir Next LT Pro Light" w:cs="Adobe Devanagari"/>
          <w:b w:val="0"/>
          <w:bCs/>
          <w:szCs w:val="24"/>
        </w:rPr>
        <w:t>Reunión con el Tesorero del Comité Ejecutivo para informar sobre los gastos pendientes y cómo se trabajarían los balances pendientes de pago</w:t>
      </w:r>
      <w:r w:rsidR="00166875">
        <w:rPr>
          <w:rFonts w:ascii="Avenir Next LT Pro Light" w:hAnsi="Avenir Next LT Pro Light" w:cs="Adobe Devanagari"/>
          <w:b w:val="0"/>
          <w:bCs/>
          <w:szCs w:val="24"/>
        </w:rPr>
        <w:t>, además se le proveyó información sobre la creación de la partida para la contratación de la Asistente Administrativo</w:t>
      </w:r>
      <w:r>
        <w:rPr>
          <w:rFonts w:ascii="Avenir Next LT Pro Light" w:hAnsi="Avenir Next LT Pro Light" w:cs="Adobe Devanagari"/>
          <w:b w:val="0"/>
          <w:bCs/>
          <w:szCs w:val="24"/>
        </w:rPr>
        <w:t>.</w:t>
      </w:r>
    </w:p>
    <w:p w14:paraId="51CC4FA5" w14:textId="77777777" w:rsidR="00B74CAC" w:rsidRDefault="00B74CAC" w:rsidP="00DF0BD9">
      <w:pPr>
        <w:pStyle w:val="ListParagraph"/>
        <w:jc w:val="both"/>
        <w:rPr>
          <w:rFonts w:ascii="Avenir Next LT Pro Light" w:hAnsi="Avenir Next LT Pro Light" w:cs="Adobe Devanagari"/>
          <w:spacing w:val="20"/>
          <w:szCs w:val="24"/>
          <w:u w:val="single"/>
        </w:rPr>
      </w:pPr>
    </w:p>
    <w:p w14:paraId="05027651" w14:textId="26185026" w:rsidR="00D43F53" w:rsidRPr="00213EF2" w:rsidRDefault="00D43F53" w:rsidP="00DF0BD9">
      <w:pPr>
        <w:pStyle w:val="ListParagraph"/>
        <w:jc w:val="both"/>
        <w:rPr>
          <w:rFonts w:ascii="Avenir Next LT Pro Light" w:hAnsi="Avenir Next LT Pro Light" w:cs="Adobe Devanagari"/>
          <w:spacing w:val="20"/>
          <w:szCs w:val="24"/>
          <w:u w:val="single"/>
        </w:rPr>
      </w:pPr>
      <w:r w:rsidRPr="00213EF2">
        <w:rPr>
          <w:rFonts w:ascii="Avenir Next LT Pro Light" w:hAnsi="Avenir Next LT Pro Light" w:cs="Adobe Devanagari"/>
          <w:spacing w:val="20"/>
          <w:szCs w:val="24"/>
          <w:u w:val="single"/>
        </w:rPr>
        <w:t>Labores recurrentes del área de Contabilidad y Presupuesto</w:t>
      </w:r>
      <w:r w:rsidR="00FC3A5D" w:rsidRPr="00213EF2">
        <w:rPr>
          <w:rFonts w:ascii="Avenir Next LT Pro Light" w:hAnsi="Avenir Next LT Pro Light" w:cs="Adobe Devanagari"/>
          <w:spacing w:val="20"/>
          <w:szCs w:val="24"/>
          <w:u w:val="single"/>
        </w:rPr>
        <w:t>:</w:t>
      </w:r>
    </w:p>
    <w:p w14:paraId="019CA331" w14:textId="77777777" w:rsidR="007E2D14" w:rsidRPr="00213EF2" w:rsidRDefault="007E2D14" w:rsidP="00DF0BD9">
      <w:pPr>
        <w:pStyle w:val="ListParagraph"/>
        <w:jc w:val="both"/>
        <w:rPr>
          <w:rFonts w:ascii="Avenir Next LT Pro Light" w:hAnsi="Avenir Next LT Pro Light" w:cs="Adobe Devanagari"/>
          <w:spacing w:val="20"/>
          <w:szCs w:val="24"/>
          <w:u w:val="single"/>
        </w:rPr>
      </w:pPr>
    </w:p>
    <w:p w14:paraId="77FC2975" w14:textId="36E8333D" w:rsidR="00A919A9" w:rsidRPr="00213EF2" w:rsidRDefault="00A919A9"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 xml:space="preserve">Reuniones dos veces al mes con el Contador para </w:t>
      </w:r>
      <w:r w:rsidR="00E53DC6" w:rsidRPr="00213EF2">
        <w:rPr>
          <w:rFonts w:ascii="Avenir Next LT Pro Light" w:hAnsi="Avenir Next LT Pro Light" w:cs="Adobe Devanagari"/>
          <w:b w:val="0"/>
          <w:bCs/>
          <w:szCs w:val="24"/>
        </w:rPr>
        <w:t>entregar facturas pendientes de pago</w:t>
      </w:r>
      <w:r w:rsidR="00A71BFC" w:rsidRPr="00213EF2">
        <w:rPr>
          <w:rFonts w:ascii="Avenir Next LT Pro Light" w:hAnsi="Avenir Next LT Pro Light" w:cs="Adobe Devanagari"/>
          <w:b w:val="0"/>
          <w:bCs/>
          <w:szCs w:val="24"/>
        </w:rPr>
        <w:t>, formularios correspondientes (per diem, gastos de viaje, reembolsos, etc.)</w:t>
      </w:r>
      <w:r w:rsidR="00E53DC6" w:rsidRPr="00213EF2">
        <w:rPr>
          <w:rFonts w:ascii="Avenir Next LT Pro Light" w:hAnsi="Avenir Next LT Pro Light" w:cs="Adobe Devanagari"/>
          <w:b w:val="0"/>
          <w:bCs/>
          <w:szCs w:val="24"/>
        </w:rPr>
        <w:t xml:space="preserve"> e </w:t>
      </w:r>
      <w:r w:rsidRPr="00213EF2">
        <w:rPr>
          <w:rFonts w:ascii="Avenir Next LT Pro Light" w:hAnsi="Avenir Next LT Pro Light" w:cs="Adobe Devanagari"/>
          <w:b w:val="0"/>
          <w:bCs/>
          <w:szCs w:val="24"/>
        </w:rPr>
        <w:t xml:space="preserve">informar el </w:t>
      </w:r>
      <w:r w:rsidR="00E53DC6" w:rsidRPr="00213EF2">
        <w:rPr>
          <w:rFonts w:ascii="Avenir Next LT Pro Light" w:hAnsi="Avenir Next LT Pro Light" w:cs="Adobe Devanagari"/>
          <w:b w:val="0"/>
          <w:bCs/>
          <w:szCs w:val="24"/>
        </w:rPr>
        <w:t>concepto de</w:t>
      </w:r>
      <w:r w:rsidRPr="00213EF2">
        <w:rPr>
          <w:rFonts w:ascii="Avenir Next LT Pro Light" w:hAnsi="Avenir Next LT Pro Light" w:cs="Adobe Devanagari"/>
          <w:b w:val="0"/>
          <w:bCs/>
          <w:szCs w:val="24"/>
        </w:rPr>
        <w:t xml:space="preserve"> los cheques</w:t>
      </w:r>
      <w:r w:rsidR="00E53DC6" w:rsidRPr="00213EF2">
        <w:rPr>
          <w:rFonts w:ascii="Avenir Next LT Pro Light" w:hAnsi="Avenir Next LT Pro Light" w:cs="Adobe Devanagari"/>
          <w:b w:val="0"/>
          <w:bCs/>
          <w:szCs w:val="24"/>
        </w:rPr>
        <w:t xml:space="preserve"> a ser</w:t>
      </w:r>
      <w:r w:rsidRPr="00213EF2">
        <w:rPr>
          <w:rFonts w:ascii="Avenir Next LT Pro Light" w:hAnsi="Avenir Next LT Pro Light" w:cs="Adobe Devanagari"/>
          <w:b w:val="0"/>
          <w:bCs/>
          <w:szCs w:val="24"/>
        </w:rPr>
        <w:t xml:space="preserve"> girados</w:t>
      </w:r>
      <w:r w:rsidR="00A71BFC" w:rsidRPr="00213EF2">
        <w:rPr>
          <w:rFonts w:ascii="Avenir Next LT Pro Light" w:hAnsi="Avenir Next LT Pro Light" w:cs="Adobe Devanagari"/>
          <w:b w:val="0"/>
          <w:bCs/>
          <w:szCs w:val="24"/>
        </w:rPr>
        <w:t>.</w:t>
      </w:r>
    </w:p>
    <w:p w14:paraId="2B7B8609" w14:textId="77777777" w:rsidR="00A30E26" w:rsidRPr="00213EF2" w:rsidRDefault="00A30E26" w:rsidP="00A30E26">
      <w:pPr>
        <w:pStyle w:val="ListParagraph"/>
        <w:ind w:left="1080"/>
        <w:jc w:val="both"/>
        <w:rPr>
          <w:rFonts w:ascii="Avenir Next LT Pro Light" w:hAnsi="Avenir Next LT Pro Light" w:cs="Adobe Devanagari"/>
          <w:b w:val="0"/>
          <w:bCs/>
          <w:szCs w:val="24"/>
        </w:rPr>
      </w:pPr>
    </w:p>
    <w:p w14:paraId="0C033879" w14:textId="70A844F9" w:rsidR="000E24E4" w:rsidRPr="00213EF2" w:rsidRDefault="006F5CE3"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Agendar la firma de los cheques</w:t>
      </w:r>
      <w:r w:rsidR="000E24E4" w:rsidRPr="00213EF2">
        <w:rPr>
          <w:rFonts w:ascii="Avenir Next LT Pro Light" w:hAnsi="Avenir Next LT Pro Light" w:cs="Adobe Devanagari"/>
          <w:b w:val="0"/>
          <w:bCs/>
          <w:szCs w:val="24"/>
        </w:rPr>
        <w:t xml:space="preserve"> quincenalmente,</w:t>
      </w:r>
      <w:r w:rsidR="006B3EE8" w:rsidRPr="00213EF2">
        <w:rPr>
          <w:rFonts w:ascii="Avenir Next LT Pro Light" w:hAnsi="Avenir Next LT Pro Light" w:cs="Adobe Devanagari"/>
          <w:b w:val="0"/>
          <w:bCs/>
          <w:szCs w:val="24"/>
        </w:rPr>
        <w:t xml:space="preserve"> con la</w:t>
      </w:r>
      <w:r w:rsidR="000E24E4" w:rsidRPr="00213EF2">
        <w:rPr>
          <w:rFonts w:ascii="Avenir Next LT Pro Light" w:hAnsi="Avenir Next LT Pro Light" w:cs="Adobe Devanagari"/>
          <w:b w:val="0"/>
          <w:bCs/>
          <w:szCs w:val="24"/>
        </w:rPr>
        <w:t xml:space="preserve"> Sra. Grissel Ortiz, Presidente</w:t>
      </w:r>
      <w:r w:rsidR="00EA65D3">
        <w:rPr>
          <w:rFonts w:ascii="Avenir Next LT Pro Light" w:hAnsi="Avenir Next LT Pro Light" w:cs="Adobe Devanagari"/>
          <w:b w:val="0"/>
          <w:bCs/>
          <w:szCs w:val="24"/>
        </w:rPr>
        <w:t xml:space="preserve">; </w:t>
      </w:r>
      <w:r w:rsidR="000E24E4" w:rsidRPr="00213EF2">
        <w:rPr>
          <w:rFonts w:ascii="Avenir Next LT Pro Light" w:hAnsi="Avenir Next LT Pro Light" w:cs="Adobe Devanagari"/>
          <w:b w:val="0"/>
          <w:bCs/>
          <w:szCs w:val="24"/>
        </w:rPr>
        <w:t>el Sr. Pedro Mounier, Tesorero</w:t>
      </w:r>
      <w:r w:rsidR="00EA65D3">
        <w:rPr>
          <w:rFonts w:ascii="Avenir Next LT Pro Light" w:hAnsi="Avenir Next LT Pro Light" w:cs="Adobe Devanagari"/>
          <w:b w:val="0"/>
          <w:bCs/>
          <w:szCs w:val="24"/>
        </w:rPr>
        <w:t>; y/o Dra. Lesley Irizarry, Vicepresidenta.</w:t>
      </w:r>
    </w:p>
    <w:p w14:paraId="537072E3" w14:textId="77777777" w:rsidR="00256853" w:rsidRPr="00213EF2" w:rsidRDefault="00256853" w:rsidP="00256853">
      <w:pPr>
        <w:pStyle w:val="ListParagraph"/>
        <w:rPr>
          <w:rFonts w:ascii="Avenir Next LT Pro Light" w:hAnsi="Avenir Next LT Pro Light" w:cs="Adobe Devanagari"/>
          <w:b w:val="0"/>
          <w:bCs/>
          <w:szCs w:val="24"/>
        </w:rPr>
      </w:pPr>
    </w:p>
    <w:p w14:paraId="0285ECCE" w14:textId="2CE06765" w:rsidR="006F5CE3" w:rsidRPr="00213EF2" w:rsidRDefault="00E368D0"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Enviar</w:t>
      </w:r>
      <w:r w:rsidR="001B5B9C" w:rsidRPr="00213EF2">
        <w:rPr>
          <w:rFonts w:ascii="Avenir Next LT Pro Light" w:hAnsi="Avenir Next LT Pro Light" w:cs="Adobe Devanagari"/>
          <w:b w:val="0"/>
          <w:bCs/>
          <w:szCs w:val="24"/>
        </w:rPr>
        <w:t xml:space="preserve"> </w:t>
      </w:r>
      <w:r w:rsidR="00E2710F" w:rsidRPr="00213EF2">
        <w:rPr>
          <w:rFonts w:ascii="Avenir Next LT Pro Light" w:hAnsi="Avenir Next LT Pro Light" w:cs="Adobe Devanagari"/>
          <w:b w:val="0"/>
          <w:bCs/>
          <w:szCs w:val="24"/>
        </w:rPr>
        <w:t xml:space="preserve">y/o tramitar </w:t>
      </w:r>
      <w:r w:rsidR="001B5B9C" w:rsidRPr="00213EF2">
        <w:rPr>
          <w:rFonts w:ascii="Avenir Next LT Pro Light" w:hAnsi="Avenir Next LT Pro Light" w:cs="Adobe Devanagari"/>
          <w:b w:val="0"/>
          <w:bCs/>
          <w:szCs w:val="24"/>
        </w:rPr>
        <w:t>los</w:t>
      </w:r>
      <w:r w:rsidR="000E24E4" w:rsidRPr="00213EF2">
        <w:rPr>
          <w:rFonts w:ascii="Avenir Next LT Pro Light" w:hAnsi="Avenir Next LT Pro Light" w:cs="Adobe Devanagari"/>
          <w:b w:val="0"/>
          <w:bCs/>
          <w:szCs w:val="24"/>
        </w:rPr>
        <w:t xml:space="preserve"> cheques para </w:t>
      </w:r>
      <w:r w:rsidR="001B5B9C" w:rsidRPr="00213EF2">
        <w:rPr>
          <w:rFonts w:ascii="Avenir Next LT Pro Light" w:hAnsi="Avenir Next LT Pro Light" w:cs="Adobe Devanagari"/>
          <w:b w:val="0"/>
          <w:bCs/>
          <w:szCs w:val="24"/>
        </w:rPr>
        <w:t>los pagos</w:t>
      </w:r>
      <w:r w:rsidR="000E24E4" w:rsidRPr="00213EF2">
        <w:rPr>
          <w:rFonts w:ascii="Avenir Next LT Pro Light" w:hAnsi="Avenir Next LT Pro Light" w:cs="Adobe Devanagari"/>
          <w:b w:val="0"/>
          <w:bCs/>
          <w:szCs w:val="24"/>
        </w:rPr>
        <w:t xml:space="preserve"> de facturas y otros servicios.</w:t>
      </w:r>
    </w:p>
    <w:p w14:paraId="2B180A26" w14:textId="77777777" w:rsidR="00250B1D" w:rsidRPr="00213EF2" w:rsidRDefault="00250B1D" w:rsidP="00250B1D">
      <w:pPr>
        <w:pStyle w:val="ListParagraph"/>
        <w:rPr>
          <w:rFonts w:ascii="Avenir Next LT Pro Light" w:hAnsi="Avenir Next LT Pro Light" w:cs="Adobe Devanagari"/>
          <w:b w:val="0"/>
          <w:bCs/>
          <w:szCs w:val="24"/>
        </w:rPr>
      </w:pPr>
    </w:p>
    <w:p w14:paraId="44550F1A" w14:textId="6EA01B23" w:rsidR="007D5651" w:rsidRPr="00213EF2" w:rsidRDefault="00A71BFC" w:rsidP="009F6157">
      <w:pPr>
        <w:pStyle w:val="ListParagraph"/>
        <w:numPr>
          <w:ilvl w:val="0"/>
          <w:numId w:val="2"/>
        </w:numPr>
        <w:contextualSpacing/>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 xml:space="preserve">Preparación y entrega del </w:t>
      </w:r>
      <w:r w:rsidR="00E53DC6" w:rsidRPr="00213EF2">
        <w:rPr>
          <w:rFonts w:ascii="Avenir Next LT Pro Light" w:hAnsi="Avenir Next LT Pro Light" w:cs="Adobe Devanagari"/>
          <w:b w:val="0"/>
          <w:bCs/>
          <w:szCs w:val="24"/>
        </w:rPr>
        <w:t>Informe Mensual de gastos</w:t>
      </w:r>
      <w:r w:rsidRPr="00213EF2">
        <w:rPr>
          <w:rFonts w:ascii="Avenir Next LT Pro Light" w:hAnsi="Avenir Next LT Pro Light" w:cs="Adobe Devanagari"/>
          <w:b w:val="0"/>
          <w:bCs/>
          <w:szCs w:val="24"/>
        </w:rPr>
        <w:t xml:space="preserve"> a la ARV</w:t>
      </w:r>
      <w:r w:rsidR="00E53DC6" w:rsidRPr="00213EF2">
        <w:rPr>
          <w:rFonts w:ascii="Avenir Next LT Pro Light" w:hAnsi="Avenir Next LT Pro Light" w:cs="Adobe Devanagari"/>
          <w:b w:val="0"/>
          <w:bCs/>
          <w:szCs w:val="24"/>
        </w:rPr>
        <w:t xml:space="preserve"> – factura para reembolso de </w:t>
      </w:r>
      <w:r w:rsidR="00AC45E9" w:rsidRPr="00213EF2">
        <w:rPr>
          <w:rFonts w:ascii="Avenir Next LT Pro Light" w:hAnsi="Avenir Next LT Pro Light" w:cs="Adobe Devanagari"/>
          <w:b w:val="0"/>
          <w:bCs/>
          <w:szCs w:val="24"/>
        </w:rPr>
        <w:t>gastos</w:t>
      </w:r>
      <w:r w:rsidR="00E53DC6" w:rsidRPr="00213EF2">
        <w:rPr>
          <w:rFonts w:ascii="Avenir Next LT Pro Light" w:hAnsi="Avenir Next LT Pro Light" w:cs="Adobe Devanagari"/>
          <w:b w:val="0"/>
          <w:bCs/>
          <w:szCs w:val="24"/>
        </w:rPr>
        <w:t xml:space="preserve"> </w:t>
      </w:r>
      <w:r w:rsidR="00B23B3E" w:rsidRPr="00213EF2">
        <w:rPr>
          <w:rFonts w:ascii="Avenir Next LT Pro Light" w:hAnsi="Avenir Next LT Pro Light" w:cs="Adobe Devanagari"/>
          <w:b w:val="0"/>
          <w:bCs/>
          <w:szCs w:val="24"/>
        </w:rPr>
        <w:t xml:space="preserve">– </w:t>
      </w:r>
      <w:r w:rsidR="007D5651" w:rsidRPr="00213EF2">
        <w:rPr>
          <w:rFonts w:ascii="Avenir Next LT Pro Light" w:hAnsi="Avenir Next LT Pro Light" w:cs="Adobe Devanagari"/>
          <w:b w:val="0"/>
          <w:bCs/>
          <w:szCs w:val="24"/>
        </w:rPr>
        <w:t>Cada</w:t>
      </w:r>
      <w:r w:rsidR="00B23B3E" w:rsidRPr="00213EF2">
        <w:rPr>
          <w:rFonts w:ascii="Avenir Next LT Pro Light" w:hAnsi="Avenir Next LT Pro Light" w:cs="Adobe Devanagari"/>
          <w:b w:val="0"/>
          <w:bCs/>
          <w:szCs w:val="24"/>
        </w:rPr>
        <w:t xml:space="preserve"> cierre de mes.</w:t>
      </w:r>
    </w:p>
    <w:p w14:paraId="67048735" w14:textId="77777777" w:rsidR="00203B28" w:rsidRPr="00213EF2" w:rsidRDefault="00203B28" w:rsidP="00203B28">
      <w:pPr>
        <w:pStyle w:val="ListParagraph"/>
        <w:ind w:left="1800"/>
        <w:contextualSpacing/>
        <w:jc w:val="both"/>
        <w:rPr>
          <w:rFonts w:ascii="Avenir Next LT Pro Light" w:hAnsi="Avenir Next LT Pro Light" w:cs="Adobe Devanagari"/>
          <w:b w:val="0"/>
          <w:bCs/>
          <w:i/>
          <w:iCs/>
          <w:szCs w:val="24"/>
        </w:rPr>
      </w:pPr>
    </w:p>
    <w:p w14:paraId="5C335EBB" w14:textId="7E218552" w:rsidR="007D5651" w:rsidRPr="00213EF2" w:rsidRDefault="007D5651" w:rsidP="00203B28">
      <w:pPr>
        <w:pStyle w:val="ListParagraph"/>
        <w:numPr>
          <w:ilvl w:val="0"/>
          <w:numId w:val="2"/>
        </w:numPr>
        <w:contextualSpacing/>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Escanear y registrar la Factura en el portal del Departamento de Hacienda, área de Registro de Suplidores, para que se procese el pago una vez la ARV revise y apruebe el documento.</w:t>
      </w:r>
    </w:p>
    <w:p w14:paraId="6146A1FB" w14:textId="77777777" w:rsidR="00203B28" w:rsidRPr="00213EF2" w:rsidRDefault="00203B28" w:rsidP="00A919A9">
      <w:pPr>
        <w:pStyle w:val="ListParagraph"/>
        <w:ind w:left="360"/>
        <w:jc w:val="both"/>
        <w:rPr>
          <w:rFonts w:ascii="Avenir Next LT Pro Light" w:hAnsi="Avenir Next LT Pro Light" w:cs="Adobe Devanagari"/>
          <w:b w:val="0"/>
          <w:szCs w:val="24"/>
        </w:rPr>
      </w:pPr>
    </w:p>
    <w:p w14:paraId="4A36909E" w14:textId="5DB93C12" w:rsidR="00103A3D" w:rsidRDefault="00103A3D" w:rsidP="00A919A9">
      <w:pPr>
        <w:pStyle w:val="ListParagraph"/>
        <w:ind w:left="360"/>
        <w:jc w:val="both"/>
        <w:rPr>
          <w:rFonts w:ascii="Avenir Next LT Pro Light" w:hAnsi="Avenir Next LT Pro Light" w:cs="Adobe Devanagari"/>
          <w:b w:val="0"/>
          <w:szCs w:val="24"/>
        </w:rPr>
      </w:pPr>
    </w:p>
    <w:p w14:paraId="135B7BE0" w14:textId="76860716" w:rsidR="004A6072" w:rsidRPr="00213EF2" w:rsidRDefault="004A6072" w:rsidP="00A919A9">
      <w:pPr>
        <w:pStyle w:val="ListParagraph"/>
        <w:ind w:left="360"/>
        <w:jc w:val="both"/>
        <w:rPr>
          <w:rFonts w:ascii="Avenir Next LT Pro Light" w:hAnsi="Avenir Next LT Pro Light" w:cs="Adobe Devanagari"/>
          <w:b w:val="0"/>
          <w:szCs w:val="24"/>
        </w:rPr>
      </w:pPr>
    </w:p>
    <w:p w14:paraId="2D145119" w14:textId="2B27BA18" w:rsidR="00213EF2" w:rsidRDefault="00213EF2" w:rsidP="001204DD">
      <w:pPr>
        <w:pStyle w:val="ListParagraph"/>
        <w:ind w:left="1080"/>
        <w:jc w:val="both"/>
        <w:rPr>
          <w:rFonts w:ascii="Avenir Next LT Pro Light" w:hAnsi="Avenir Next LT Pro Light" w:cs="Adobe Devanagari"/>
          <w:bCs/>
          <w:spacing w:val="20"/>
          <w:szCs w:val="24"/>
        </w:rPr>
      </w:pPr>
    </w:p>
    <w:p w14:paraId="53953097" w14:textId="6CF78852" w:rsidR="00DF0BD9" w:rsidRDefault="00DF0BD9" w:rsidP="00256853">
      <w:pPr>
        <w:pStyle w:val="ListParagraph"/>
        <w:ind w:left="360"/>
        <w:jc w:val="both"/>
        <w:rPr>
          <w:rFonts w:ascii="Adobe Devanagari" w:hAnsi="Adobe Devanagari" w:cs="Adobe Devanagari"/>
          <w:bCs/>
          <w:spacing w:val="20"/>
          <w:sz w:val="16"/>
          <w:szCs w:val="16"/>
        </w:rPr>
      </w:pPr>
    </w:p>
    <w:p w14:paraId="6676571D" w14:textId="1B723223" w:rsidR="00DF0BD9" w:rsidRPr="00B62AE7" w:rsidRDefault="00DF0BD9" w:rsidP="00256853">
      <w:pPr>
        <w:pStyle w:val="ListParagraph"/>
        <w:ind w:left="360"/>
        <w:jc w:val="both"/>
        <w:rPr>
          <w:rFonts w:ascii="Adobe Devanagari" w:hAnsi="Adobe Devanagari" w:cs="Adobe Devanagari"/>
          <w:bCs/>
          <w:spacing w:val="20"/>
          <w:sz w:val="16"/>
          <w:szCs w:val="16"/>
        </w:rPr>
      </w:pPr>
    </w:p>
    <w:p w14:paraId="413C33E6" w14:textId="2656DEB8" w:rsidR="000E145B" w:rsidRPr="007E2D14" w:rsidRDefault="000E145B" w:rsidP="000E145B">
      <w:pPr>
        <w:jc w:val="right"/>
        <w:rPr>
          <w:rFonts w:ascii="Avenir Next LT Pro Light" w:hAnsi="Avenir Next LT Pro Light" w:cs="Adobe Devanagari"/>
          <w:b w:val="0"/>
          <w:sz w:val="22"/>
          <w:szCs w:val="22"/>
        </w:rPr>
      </w:pPr>
      <w:r w:rsidRPr="007E2D14">
        <w:rPr>
          <w:rFonts w:ascii="Avenir Next LT Pro Light" w:hAnsi="Avenir Next LT Pro Light" w:cs="Adobe Devanagari"/>
          <w:b w:val="0"/>
          <w:sz w:val="22"/>
          <w:szCs w:val="22"/>
        </w:rPr>
        <w:t>__________________________</w:t>
      </w:r>
    </w:p>
    <w:p w14:paraId="628EE569" w14:textId="70735BC1" w:rsidR="000E145B" w:rsidRPr="007E2D14" w:rsidRDefault="000E145B" w:rsidP="000E145B">
      <w:pPr>
        <w:jc w:val="right"/>
        <w:rPr>
          <w:rFonts w:ascii="Avenir Next LT Pro Light" w:hAnsi="Avenir Next LT Pro Light" w:cs="Adobe Devanagari"/>
          <w:b w:val="0"/>
          <w:sz w:val="22"/>
          <w:szCs w:val="22"/>
        </w:rPr>
      </w:pPr>
      <w:r w:rsidRPr="007E2D14">
        <w:rPr>
          <w:rFonts w:ascii="Avenir Next LT Pro Light" w:hAnsi="Avenir Next LT Pro Light" w:cs="Adobe Devanagari"/>
          <w:b w:val="0"/>
          <w:sz w:val="22"/>
          <w:szCs w:val="22"/>
        </w:rPr>
        <w:t>María Laura Cabrera García</w:t>
      </w:r>
    </w:p>
    <w:p w14:paraId="3E4B4D3E" w14:textId="42CF8462" w:rsidR="00B62AE7" w:rsidRPr="007E2D14" w:rsidRDefault="000E145B" w:rsidP="000E145B">
      <w:pPr>
        <w:jc w:val="right"/>
        <w:rPr>
          <w:rFonts w:ascii="Avenir Next LT Pro Light" w:hAnsi="Avenir Next LT Pro Light" w:cs="Adobe Devanagari"/>
          <w:b w:val="0"/>
          <w:sz w:val="18"/>
          <w:szCs w:val="18"/>
        </w:rPr>
      </w:pPr>
      <w:r w:rsidRPr="007E2D14">
        <w:rPr>
          <w:rFonts w:ascii="Avenir Next LT Pro Light" w:hAnsi="Avenir Next LT Pro Light" w:cs="Adobe Devanagari"/>
          <w:b w:val="0"/>
          <w:sz w:val="22"/>
          <w:szCs w:val="22"/>
        </w:rPr>
        <w:t>Directora Ejecutiva</w:t>
      </w:r>
    </w:p>
    <w:sectPr w:rsidR="00B62AE7" w:rsidRPr="007E2D14" w:rsidSect="00DF0BD9">
      <w:headerReference w:type="even" r:id="rId8"/>
      <w:headerReference w:type="default" r:id="rId9"/>
      <w:footerReference w:type="even" r:id="rId10"/>
      <w:footerReference w:type="default" r:id="rId11"/>
      <w:headerReference w:type="first" r:id="rId12"/>
      <w:footerReference w:type="first" r:id="rId13"/>
      <w:type w:val="oddPage"/>
      <w:pgSz w:w="12240" w:h="15840" w:code="1"/>
      <w:pgMar w:top="1138" w:right="1152" w:bottom="720" w:left="1152" w:header="547" w:footer="706" w:gutter="0"/>
      <w:cols w:space="720"/>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A5AE3" w14:textId="77777777" w:rsidR="00AE688C" w:rsidRDefault="00AE688C">
      <w:r>
        <w:separator/>
      </w:r>
    </w:p>
  </w:endnote>
  <w:endnote w:type="continuationSeparator" w:id="0">
    <w:p w14:paraId="7D27D5FA" w14:textId="77777777" w:rsidR="00AE688C" w:rsidRDefault="00AE6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Devanagari">
    <w:panose1 w:val="02040503050201020203"/>
    <w:charset w:val="00"/>
    <w:family w:val="roman"/>
    <w:notTrueType/>
    <w:pitch w:val="variable"/>
    <w:sig w:usb0="00008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venir Next LT Pro Light">
    <w:charset w:val="00"/>
    <w:family w:val="swiss"/>
    <w:pitch w:val="variable"/>
    <w:sig w:usb0="A00000EF" w:usb1="5000204B" w:usb2="00000000" w:usb3="00000000" w:csb0="00000093" w:csb1="00000000"/>
  </w:font>
  <w:font w:name="Source Sans Pro Light">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5C009" w14:textId="77777777" w:rsidR="00225B21" w:rsidRPr="001F734E" w:rsidRDefault="00225B21" w:rsidP="001F734E">
    <w:pPr>
      <w:pStyle w:val="Footer"/>
      <w:jc w:val="center"/>
      <w:rPr>
        <w:rFonts w:ascii="Arial" w:hAnsi="Arial" w:cs="Arial"/>
        <w:b w:val="0"/>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785E" w14:textId="6D6F82AC" w:rsidR="00225B21" w:rsidRPr="00FF6F42" w:rsidRDefault="00225B21" w:rsidP="001F734E">
    <w:pPr>
      <w:pStyle w:val="Footer"/>
      <w:jc w:val="center"/>
      <w:rPr>
        <w:rFonts w:ascii="Arial" w:hAnsi="Arial" w:cs="Arial"/>
        <w:b w:val="0"/>
        <w:bCs/>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1307" w14:textId="77777777" w:rsidR="00FC554F" w:rsidRPr="003364F7" w:rsidRDefault="00FC554F" w:rsidP="00F60D34">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PMB 390, PO Box 70344, San Juan, PR 00936-8344</w:t>
    </w:r>
  </w:p>
  <w:p w14:paraId="5D31E49C" w14:textId="08B5B02A" w:rsidR="00FC554F" w:rsidRPr="003364F7" w:rsidRDefault="00FC554F" w:rsidP="00FC554F">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Tel. 787-750-5288</w:t>
    </w:r>
  </w:p>
  <w:p w14:paraId="5E1C122E" w14:textId="77777777" w:rsidR="005E0988" w:rsidRPr="003364F7" w:rsidRDefault="00FC554F" w:rsidP="005E0988">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 xml:space="preserve">Correo Electrónico – </w:t>
    </w:r>
    <w:hyperlink r:id="rId1" w:history="1">
      <w:r w:rsidRPr="003364F7">
        <w:rPr>
          <w:rStyle w:val="Hyperlink"/>
          <w:rFonts w:asciiTheme="minorHAnsi" w:hAnsiTheme="minorHAnsi" w:cstheme="minorHAnsi"/>
          <w:b w:val="0"/>
          <w:color w:val="595959"/>
          <w:sz w:val="18"/>
          <w:szCs w:val="12"/>
          <w:lang w:val="es-ES_tradnl"/>
        </w:rPr>
        <w:t>consejoes@prtc.net</w:t>
      </w:r>
    </w:hyperlink>
    <w:r w:rsidRPr="003364F7">
      <w:rPr>
        <w:rFonts w:asciiTheme="minorHAnsi" w:hAnsiTheme="minorHAnsi" w:cstheme="minorHAnsi"/>
        <w:b w:val="0"/>
        <w:color w:val="595959"/>
        <w:sz w:val="18"/>
        <w:szCs w:val="12"/>
        <w:lang w:val="es-ES_trad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9B5F2" w14:textId="77777777" w:rsidR="00AE688C" w:rsidRDefault="00AE688C">
      <w:r>
        <w:separator/>
      </w:r>
    </w:p>
  </w:footnote>
  <w:footnote w:type="continuationSeparator" w:id="0">
    <w:p w14:paraId="7A83A3FC" w14:textId="77777777" w:rsidR="00AE688C" w:rsidRDefault="00AE6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657621"/>
      <w:docPartObj>
        <w:docPartGallery w:val="Page Numbers (Top of Page)"/>
        <w:docPartUnique/>
      </w:docPartObj>
    </w:sdtPr>
    <w:sdtEndPr>
      <w:rPr>
        <w:noProof/>
      </w:rPr>
    </w:sdtEndPr>
    <w:sdtContent>
      <w:p w14:paraId="48849260" w14:textId="77777777" w:rsidR="006D7D29" w:rsidRDefault="006D7D29">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20F0527B" w14:textId="77777777" w:rsidR="00225B21" w:rsidRPr="00881E61" w:rsidRDefault="00225B21">
    <w:pPr>
      <w:pStyle w:val="Header"/>
      <w:rPr>
        <w:rFonts w:ascii="Arial" w:hAnsi="Arial" w:cs="Arial"/>
        <w:b w:val="0"/>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dobe Devanagari" w:hAnsi="Adobe Devanagari" w:cs="Adobe Devanagari"/>
        <w:color w:val="808080" w:themeColor="background1" w:themeShade="80"/>
        <w:spacing w:val="60"/>
        <w:sz w:val="22"/>
        <w:szCs w:val="22"/>
      </w:rPr>
      <w:id w:val="-242108727"/>
      <w:docPartObj>
        <w:docPartGallery w:val="Page Numbers (Top of Page)"/>
        <w:docPartUnique/>
      </w:docPartObj>
    </w:sdtPr>
    <w:sdtEndPr>
      <w:rPr>
        <w:rFonts w:ascii="Source Sans Pro Light" w:hAnsi="Source Sans Pro Light"/>
        <w:noProof/>
        <w:color w:val="A6A6A6" w:themeColor="background1" w:themeShade="A6"/>
        <w:spacing w:val="0"/>
      </w:rPr>
    </w:sdtEndPr>
    <w:sdtContent>
      <w:p w14:paraId="7B8A0B4E" w14:textId="6B2B755E" w:rsidR="00FF6F42" w:rsidRDefault="00FF6F42" w:rsidP="00FF6F42">
        <w:pPr>
          <w:pStyle w:val="Header"/>
          <w:pBdr>
            <w:bottom w:val="single" w:sz="4" w:space="3" w:color="D9D9D9" w:themeColor="background1" w:themeShade="D9"/>
          </w:pBdr>
          <w:rPr>
            <w:rFonts w:ascii="Adobe Devanagari" w:hAnsi="Adobe Devanagari" w:cs="Adobe Devanagari"/>
            <w:b w:val="0"/>
            <w:bCs/>
            <w:noProof/>
            <w:sz w:val="22"/>
            <w:szCs w:val="22"/>
          </w:rPr>
        </w:pPr>
        <w:r w:rsidRPr="00FF6F42">
          <w:rPr>
            <w:rFonts w:ascii="Adobe Devanagari" w:hAnsi="Adobe Devanagari" w:cs="Adobe Devanagari"/>
            <w:color w:val="808080" w:themeColor="background1" w:themeShade="80"/>
            <w:spacing w:val="60"/>
            <w:sz w:val="22"/>
            <w:szCs w:val="22"/>
          </w:rPr>
          <w:t xml:space="preserve">Informe de Labor Realizada                           </w:t>
        </w:r>
        <w:r>
          <w:rPr>
            <w:rFonts w:ascii="Adobe Devanagari" w:hAnsi="Adobe Devanagari" w:cs="Adobe Devanagari"/>
            <w:color w:val="808080" w:themeColor="background1" w:themeShade="80"/>
            <w:spacing w:val="60"/>
            <w:sz w:val="22"/>
            <w:szCs w:val="22"/>
          </w:rPr>
          <w:t xml:space="preserve">             </w:t>
        </w:r>
      </w:p>
      <w:p w14:paraId="0D691E65" w14:textId="1056833A" w:rsidR="006D7D29" w:rsidRPr="00FF6F42" w:rsidRDefault="00FF6F42" w:rsidP="00FF6F42">
        <w:pPr>
          <w:pStyle w:val="Header"/>
          <w:pBdr>
            <w:bottom w:val="single" w:sz="4" w:space="3" w:color="D9D9D9" w:themeColor="background1" w:themeShade="D9"/>
          </w:pBdr>
          <w:rPr>
            <w:rFonts w:ascii="Adobe Devanagari" w:hAnsi="Adobe Devanagari" w:cs="Adobe Devanagari"/>
            <w:noProof/>
            <w:color w:val="A6A6A6" w:themeColor="background1" w:themeShade="A6"/>
            <w:sz w:val="22"/>
            <w:szCs w:val="22"/>
          </w:rPr>
        </w:pPr>
        <w:r w:rsidRPr="0031163B">
          <w:rPr>
            <w:rFonts w:ascii="Source Sans Pro Light" w:hAnsi="Source Sans Pro Light" w:cs="Adobe Devanagari"/>
            <w:b w:val="0"/>
            <w:bCs/>
            <w:noProof/>
            <w:color w:val="A6A6A6" w:themeColor="background1" w:themeShade="A6"/>
            <w:sz w:val="22"/>
            <w:szCs w:val="22"/>
          </w:rPr>
          <w:t>Mar</w:t>
        </w:r>
        <w:r w:rsidR="00C553A8" w:rsidRPr="0031163B">
          <w:rPr>
            <w:rFonts w:ascii="Source Sans Pro Light" w:hAnsi="Source Sans Pro Light" w:cs="Adobe Devanagari"/>
            <w:b w:val="0"/>
            <w:bCs/>
            <w:noProof/>
            <w:color w:val="A6A6A6" w:themeColor="background1" w:themeShade="A6"/>
            <w:sz w:val="22"/>
            <w:szCs w:val="22"/>
          </w:rPr>
          <w:t>í</w:t>
        </w:r>
        <w:r w:rsidRPr="0031163B">
          <w:rPr>
            <w:rFonts w:ascii="Source Sans Pro Light" w:hAnsi="Source Sans Pro Light" w:cs="Adobe Devanagari"/>
            <w:b w:val="0"/>
            <w:bCs/>
            <w:noProof/>
            <w:color w:val="A6A6A6" w:themeColor="background1" w:themeShade="A6"/>
            <w:sz w:val="22"/>
            <w:szCs w:val="22"/>
          </w:rPr>
          <w:t>a Laura Cabrera Garc</w:t>
        </w:r>
        <w:r w:rsidR="00C553A8" w:rsidRPr="0031163B">
          <w:rPr>
            <w:rFonts w:ascii="Source Sans Pro Light" w:hAnsi="Source Sans Pro Light" w:cs="Adobe Devanagari"/>
            <w:b w:val="0"/>
            <w:bCs/>
            <w:noProof/>
            <w:color w:val="A6A6A6" w:themeColor="background1" w:themeShade="A6"/>
            <w:sz w:val="22"/>
            <w:szCs w:val="22"/>
          </w:rPr>
          <w:t>í</w:t>
        </w:r>
        <w:r w:rsidRPr="0031163B">
          <w:rPr>
            <w:rFonts w:ascii="Source Sans Pro Light" w:hAnsi="Source Sans Pro Light" w:cs="Adobe Devanagari"/>
            <w:b w:val="0"/>
            <w:bCs/>
            <w:noProof/>
            <w:color w:val="A6A6A6" w:themeColor="background1" w:themeShade="A6"/>
            <w:sz w:val="22"/>
            <w:szCs w:val="22"/>
          </w:rPr>
          <w:t xml:space="preserve">a – Directora </w:t>
        </w:r>
        <w:r w:rsidR="00DE763E" w:rsidRPr="0031163B">
          <w:rPr>
            <w:rFonts w:ascii="Source Sans Pro Light" w:hAnsi="Source Sans Pro Light" w:cs="Adobe Devanagari"/>
            <w:b w:val="0"/>
            <w:bCs/>
            <w:noProof/>
            <w:color w:val="A6A6A6" w:themeColor="background1" w:themeShade="A6"/>
            <w:sz w:val="22"/>
            <w:szCs w:val="22"/>
          </w:rPr>
          <w:t xml:space="preserve">Ejecutiva              </w:t>
        </w:r>
        <w:r w:rsidRPr="0031163B">
          <w:rPr>
            <w:rFonts w:ascii="Source Sans Pro Light" w:hAnsi="Source Sans Pro Light" w:cs="Adobe Devanagari"/>
            <w:b w:val="0"/>
            <w:bCs/>
            <w:noProof/>
            <w:color w:val="A6A6A6" w:themeColor="background1" w:themeShade="A6"/>
            <w:sz w:val="22"/>
            <w:szCs w:val="22"/>
          </w:rPr>
          <w:t xml:space="preserve">                                                                       </w:t>
        </w:r>
        <w:r w:rsidR="00201E76">
          <w:rPr>
            <w:rFonts w:ascii="Source Sans Pro Light" w:hAnsi="Source Sans Pro Light" w:cs="Adobe Devanagari"/>
            <w:b w:val="0"/>
            <w:bCs/>
            <w:noProof/>
            <w:color w:val="A6A6A6" w:themeColor="background1" w:themeShade="A6"/>
            <w:sz w:val="22"/>
            <w:szCs w:val="22"/>
          </w:rPr>
          <w:t xml:space="preserve">            </w:t>
        </w:r>
        <w:r w:rsidRPr="0031163B">
          <w:rPr>
            <w:rFonts w:ascii="Source Sans Pro Light" w:hAnsi="Source Sans Pro Light" w:cs="Adobe Devanagari"/>
            <w:b w:val="0"/>
            <w:bCs/>
            <w:noProof/>
            <w:color w:val="A6A6A6" w:themeColor="background1" w:themeShade="A6"/>
            <w:sz w:val="22"/>
            <w:szCs w:val="22"/>
          </w:rPr>
          <w:t xml:space="preserve">   </w:t>
        </w:r>
        <w:r w:rsidRPr="0031163B">
          <w:rPr>
            <w:rFonts w:ascii="Source Sans Pro Light" w:hAnsi="Source Sans Pro Light" w:cs="Adobe Devanagari"/>
            <w:b w:val="0"/>
            <w:color w:val="808080" w:themeColor="background1" w:themeShade="80"/>
            <w:spacing w:val="60"/>
            <w:sz w:val="20"/>
          </w:rPr>
          <w:t>Página</w:t>
        </w:r>
        <w:r w:rsidRPr="00FF6F42">
          <w:rPr>
            <w:rFonts w:ascii="Adobe Devanagari" w:hAnsi="Adobe Devanagari" w:cs="Adobe Devanagari"/>
            <w:b w:val="0"/>
            <w:sz w:val="22"/>
            <w:szCs w:val="22"/>
          </w:rPr>
          <w:t xml:space="preserve"> -  </w:t>
        </w:r>
        <w:r w:rsidRPr="0031163B">
          <w:rPr>
            <w:rFonts w:ascii="Source Sans Pro Light" w:hAnsi="Source Sans Pro Light" w:cs="Adobe Devanagari"/>
            <w:b w:val="0"/>
            <w:sz w:val="22"/>
            <w:szCs w:val="22"/>
          </w:rPr>
          <w:fldChar w:fldCharType="begin"/>
        </w:r>
        <w:r w:rsidRPr="0031163B">
          <w:rPr>
            <w:rFonts w:ascii="Source Sans Pro Light" w:hAnsi="Source Sans Pro Light" w:cs="Adobe Devanagari"/>
            <w:b w:val="0"/>
            <w:sz w:val="22"/>
            <w:szCs w:val="22"/>
          </w:rPr>
          <w:instrText xml:space="preserve"> PAGE   \* MERGEFORMAT </w:instrText>
        </w:r>
        <w:r w:rsidRPr="0031163B">
          <w:rPr>
            <w:rFonts w:ascii="Source Sans Pro Light" w:hAnsi="Source Sans Pro Light" w:cs="Adobe Devanagari"/>
            <w:b w:val="0"/>
            <w:sz w:val="22"/>
            <w:szCs w:val="22"/>
          </w:rPr>
          <w:fldChar w:fldCharType="separate"/>
        </w:r>
        <w:r w:rsidRPr="0031163B">
          <w:rPr>
            <w:rFonts w:ascii="Source Sans Pro Light" w:hAnsi="Source Sans Pro Light" w:cs="Adobe Devanagari"/>
            <w:b w:val="0"/>
            <w:sz w:val="22"/>
            <w:szCs w:val="22"/>
          </w:rPr>
          <w:t>2</w:t>
        </w:r>
        <w:r w:rsidRPr="0031163B">
          <w:rPr>
            <w:rFonts w:ascii="Source Sans Pro Light" w:hAnsi="Source Sans Pro Light" w:cs="Adobe Devanagari"/>
            <w:b w:val="0"/>
            <w:bCs/>
            <w:noProof/>
            <w:sz w:val="22"/>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93C7" w14:textId="77777777" w:rsidR="00FC554F" w:rsidRDefault="0076510B" w:rsidP="00285910">
    <w:pPr>
      <w:pStyle w:val="Header"/>
      <w:rPr>
        <w:szCs w:val="24"/>
      </w:rPr>
    </w:pPr>
    <w:r>
      <w:rPr>
        <w:noProof/>
        <w:lang w:eastAsia="es-PR"/>
      </w:rPr>
      <w:drawing>
        <wp:anchor distT="0" distB="0" distL="114300" distR="114300" simplePos="0" relativeHeight="251658240" behindDoc="1" locked="0" layoutInCell="1" allowOverlap="1" wp14:anchorId="53A4363E" wp14:editId="67432705">
          <wp:simplePos x="0" y="0"/>
          <wp:positionH relativeFrom="column">
            <wp:posOffset>-269875</wp:posOffset>
          </wp:positionH>
          <wp:positionV relativeFrom="paragraph">
            <wp:posOffset>1270</wp:posOffset>
          </wp:positionV>
          <wp:extent cx="1087755" cy="1066800"/>
          <wp:effectExtent l="0" t="0" r="0" b="0"/>
          <wp:wrapTight wrapText="bothSides">
            <wp:wrapPolygon edited="0">
              <wp:start x="0" y="0"/>
              <wp:lineTo x="0" y="21214"/>
              <wp:lineTo x="21184" y="21214"/>
              <wp:lineTo x="21184" y="0"/>
              <wp:lineTo x="0" y="0"/>
            </wp:wrapPolygon>
          </wp:wrapTight>
          <wp:docPr id="1" name="Picture 1" descr="CO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OE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75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596DC" w14:textId="5857525F" w:rsidR="00154E67" w:rsidRDefault="00154E67" w:rsidP="00154E67">
    <w:pPr>
      <w:pStyle w:val="Header"/>
      <w:jc w:val="center"/>
      <w:rPr>
        <w:rFonts w:ascii="Century Gothic" w:hAnsi="Century Gothic"/>
        <w:b w:val="0"/>
        <w:sz w:val="20"/>
        <w:szCs w:val="24"/>
      </w:rPr>
    </w:pPr>
    <w:r>
      <w:rPr>
        <w:rFonts w:ascii="Century Gothic" w:hAnsi="Century Gothic"/>
        <w:b w:val="0"/>
        <w:sz w:val="20"/>
        <w:szCs w:val="24"/>
      </w:rPr>
      <w:t xml:space="preserve">          </w:t>
    </w:r>
  </w:p>
  <w:p w14:paraId="03D1F8CF" w14:textId="77777777" w:rsidR="003364F7" w:rsidRDefault="00FC554F" w:rsidP="003364F7">
    <w:pPr>
      <w:pStyle w:val="Header"/>
      <w:ind w:left="1440"/>
      <w:rPr>
        <w:rFonts w:asciiTheme="minorHAnsi" w:hAnsiTheme="minorHAnsi" w:cstheme="minorHAnsi"/>
        <w:b w:val="0"/>
        <w:color w:val="595959"/>
        <w:sz w:val="36"/>
        <w:szCs w:val="24"/>
      </w:rPr>
    </w:pPr>
    <w:r w:rsidRPr="003364F7">
      <w:rPr>
        <w:rFonts w:asciiTheme="minorHAnsi" w:hAnsiTheme="minorHAnsi" w:cstheme="minorHAnsi"/>
        <w:b w:val="0"/>
        <w:color w:val="595959"/>
        <w:sz w:val="36"/>
        <w:szCs w:val="24"/>
      </w:rPr>
      <w:t xml:space="preserve">Consejo Estatal de Rehabilitación </w:t>
    </w:r>
  </w:p>
  <w:p w14:paraId="1C294F9D" w14:textId="699B9BC9" w:rsidR="00FC554F" w:rsidRPr="003364F7" w:rsidRDefault="00FC554F" w:rsidP="003364F7">
    <w:pPr>
      <w:pStyle w:val="Header"/>
      <w:ind w:left="1440"/>
      <w:rPr>
        <w:rFonts w:asciiTheme="minorHAnsi" w:hAnsiTheme="minorHAnsi" w:cstheme="minorHAnsi"/>
        <w:b w:val="0"/>
        <w:color w:val="595959"/>
        <w:sz w:val="36"/>
        <w:szCs w:val="24"/>
      </w:rPr>
    </w:pPr>
    <w:r w:rsidRPr="003364F7">
      <w:rPr>
        <w:rFonts w:asciiTheme="minorHAnsi" w:hAnsiTheme="minorHAnsi" w:cstheme="minorHAnsi"/>
        <w:b w:val="0"/>
        <w:color w:val="595959"/>
        <w:sz w:val="36"/>
        <w:szCs w:val="24"/>
      </w:rPr>
      <w:t>de Puerto Rico</w:t>
    </w:r>
    <w:r w:rsidR="003364F7">
      <w:rPr>
        <w:rFonts w:asciiTheme="minorHAnsi" w:hAnsiTheme="minorHAnsi" w:cstheme="minorHAnsi"/>
        <w:b w:val="0"/>
        <w:color w:val="595959"/>
        <w:sz w:val="36"/>
        <w:szCs w:val="24"/>
      </w:rPr>
      <w:t xml:space="preserve"> (CERPR)</w:t>
    </w:r>
  </w:p>
  <w:p w14:paraId="77DFFDC4" w14:textId="77777777" w:rsidR="005E0988" w:rsidRPr="005E0988" w:rsidRDefault="005E0988" w:rsidP="00154E67">
    <w:pPr>
      <w:pStyle w:val="Header"/>
      <w:jc w:val="center"/>
      <w:rPr>
        <w:rFonts w:ascii="Agency FB" w:hAnsi="Agency FB"/>
        <w:b w:val="0"/>
        <w:color w:val="595959"/>
        <w:sz w:val="20"/>
        <w:szCs w:val="24"/>
      </w:rPr>
    </w:pPr>
  </w:p>
  <w:p w14:paraId="67175032" w14:textId="77777777" w:rsidR="003F650E" w:rsidRPr="005E0988" w:rsidRDefault="00001B8E" w:rsidP="00001B8E">
    <w:pPr>
      <w:tabs>
        <w:tab w:val="left" w:pos="4148"/>
        <w:tab w:val="center" w:pos="4702"/>
      </w:tabs>
      <w:ind w:left="-180" w:right="-180"/>
      <w:rPr>
        <w:rFonts w:ascii="Agency FB" w:hAnsi="Agency FB" w:cs="Arial"/>
        <w:b w:val="0"/>
        <w:caps/>
        <w:color w:val="0D0D0D" w:themeColor="text1" w:themeTint="F2"/>
        <w:sz w:val="18"/>
        <w:szCs w:val="12"/>
        <w:lang w:val="es-ES_tradnl"/>
      </w:rPr>
    </w:pPr>
    <w:r>
      <w:rPr>
        <w:rFonts w:ascii="Agency FB" w:hAnsi="Agency FB" w:cs="Arial"/>
        <w:b w:val="0"/>
        <w:caps/>
        <w:color w:val="0D0D0D" w:themeColor="text1" w:themeTint="F2"/>
        <w:sz w:val="18"/>
        <w:szCs w:val="12"/>
        <w:lang w:val="es-ES_tradn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389"/>
    <w:multiLevelType w:val="hybridMultilevel"/>
    <w:tmpl w:val="0CBE4C1A"/>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D5EF0"/>
    <w:multiLevelType w:val="hybridMultilevel"/>
    <w:tmpl w:val="F4C4ABC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51814BE"/>
    <w:multiLevelType w:val="hybridMultilevel"/>
    <w:tmpl w:val="64BE3958"/>
    <w:lvl w:ilvl="0" w:tplc="919ED0EC">
      <w:start w:val="1"/>
      <w:numFmt w:val="bullet"/>
      <w:lvlText w:val="˗"/>
      <w:lvlJc w:val="left"/>
      <w:pPr>
        <w:ind w:left="1800" w:hanging="360"/>
      </w:pPr>
      <w:rPr>
        <w:rFonts w:ascii="Courier New" w:hAnsi="Courier New" w:hint="default"/>
        <w:color w:val="auto"/>
        <w:sz w:val="16"/>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EC25695"/>
    <w:multiLevelType w:val="hybridMultilevel"/>
    <w:tmpl w:val="02140156"/>
    <w:lvl w:ilvl="0" w:tplc="445835CA">
      <w:start w:val="1"/>
      <w:numFmt w:val="bullet"/>
      <w:lvlText w:val="à"/>
      <w:lvlJc w:val="left"/>
      <w:pPr>
        <w:ind w:left="1440" w:hanging="360"/>
      </w:pPr>
      <w:rPr>
        <w:rFonts w:ascii="Wingdings" w:hAnsi="Wingdings" w:hint="default"/>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2844F0"/>
    <w:multiLevelType w:val="hybridMultilevel"/>
    <w:tmpl w:val="BADC2588"/>
    <w:lvl w:ilvl="0" w:tplc="919ED0EC">
      <w:start w:val="1"/>
      <w:numFmt w:val="bullet"/>
      <w:lvlText w:val="˗"/>
      <w:lvlJc w:val="left"/>
      <w:pPr>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B71BA"/>
    <w:multiLevelType w:val="hybridMultilevel"/>
    <w:tmpl w:val="A2287F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0C407D"/>
    <w:multiLevelType w:val="hybridMultilevel"/>
    <w:tmpl w:val="CA9AFE1C"/>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726773"/>
    <w:multiLevelType w:val="hybridMultilevel"/>
    <w:tmpl w:val="8FEE0414"/>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BD6DAD"/>
    <w:multiLevelType w:val="hybridMultilevel"/>
    <w:tmpl w:val="CB2E4612"/>
    <w:lvl w:ilvl="0" w:tplc="04090003">
      <w:start w:val="1"/>
      <w:numFmt w:val="bullet"/>
      <w:lvlText w:val="o"/>
      <w:lvlJc w:val="left"/>
      <w:pPr>
        <w:ind w:left="1080" w:hanging="360"/>
      </w:pPr>
      <w:rPr>
        <w:rFonts w:ascii="Courier New" w:hAnsi="Courier New" w:cs="Courier New" w:hint="default"/>
        <w:sz w:val="20"/>
      </w:rPr>
    </w:lvl>
    <w:lvl w:ilvl="1" w:tplc="FFFFFFFF">
      <w:start w:val="1"/>
      <w:numFmt w:val="bullet"/>
      <w:lvlText w:val="˗"/>
      <w:lvlJc w:val="left"/>
      <w:pPr>
        <w:ind w:left="180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440A60"/>
    <w:multiLevelType w:val="hybridMultilevel"/>
    <w:tmpl w:val="8214C344"/>
    <w:lvl w:ilvl="0" w:tplc="919ED0E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DC26EE"/>
    <w:multiLevelType w:val="hybridMultilevel"/>
    <w:tmpl w:val="607CF6E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E31392"/>
    <w:multiLevelType w:val="hybridMultilevel"/>
    <w:tmpl w:val="EDA6B30E"/>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8533F0"/>
    <w:multiLevelType w:val="hybridMultilevel"/>
    <w:tmpl w:val="AEF813A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BF7357D"/>
    <w:multiLevelType w:val="hybridMultilevel"/>
    <w:tmpl w:val="603C4E4A"/>
    <w:lvl w:ilvl="0" w:tplc="445835CA">
      <w:start w:val="1"/>
      <w:numFmt w:val="bullet"/>
      <w:lvlText w:val="à"/>
      <w:lvlJc w:val="left"/>
      <w:pPr>
        <w:ind w:left="1800" w:hanging="360"/>
      </w:pPr>
      <w:rPr>
        <w:rFonts w:ascii="Wingdings" w:hAnsi="Wingdings" w:hint="default"/>
        <w:sz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54A74C8"/>
    <w:multiLevelType w:val="hybridMultilevel"/>
    <w:tmpl w:val="BCC8E9B2"/>
    <w:lvl w:ilvl="0" w:tplc="919ED0E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714878"/>
    <w:multiLevelType w:val="hybridMultilevel"/>
    <w:tmpl w:val="AFB4071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66D0286"/>
    <w:multiLevelType w:val="hybridMultilevel"/>
    <w:tmpl w:val="754C6732"/>
    <w:lvl w:ilvl="0" w:tplc="445835CA">
      <w:start w:val="1"/>
      <w:numFmt w:val="bullet"/>
      <w:lvlText w:val="à"/>
      <w:lvlJc w:val="left"/>
      <w:pPr>
        <w:ind w:left="1440" w:hanging="360"/>
      </w:pPr>
      <w:rPr>
        <w:rFonts w:ascii="Wingdings" w:hAnsi="Wingdings" w:hint="default"/>
        <w:sz w:val="16"/>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F386A3A"/>
    <w:multiLevelType w:val="hybridMultilevel"/>
    <w:tmpl w:val="10D8A300"/>
    <w:lvl w:ilvl="0" w:tplc="1CF0A316">
      <w:start w:val="1"/>
      <w:numFmt w:val="bullet"/>
      <w:lvlText w:val="à"/>
      <w:lvlJc w:val="left"/>
      <w:pPr>
        <w:ind w:left="360" w:hanging="360"/>
      </w:pPr>
      <w:rPr>
        <w:rFonts w:ascii="Wingdings" w:hAnsi="Wingdings" w:hint="default"/>
        <w:sz w:val="20"/>
      </w:rPr>
    </w:lvl>
    <w:lvl w:ilvl="1" w:tplc="30A6C9FE">
      <w:start w:val="1"/>
      <w:numFmt w:val="bullet"/>
      <w:lvlText w:val=""/>
      <w:lvlJc w:val="left"/>
      <w:pPr>
        <w:ind w:left="1080" w:hanging="360"/>
      </w:pPr>
      <w:rPr>
        <w:rFonts w:ascii="Symbol" w:hAnsi="Symbol" w:hint="default"/>
        <w:sz w:val="20"/>
      </w:rPr>
    </w:lvl>
    <w:lvl w:ilvl="2" w:tplc="919ED0EC">
      <w:start w:val="1"/>
      <w:numFmt w:val="bullet"/>
      <w:lvlText w:val="˗"/>
      <w:lvlJc w:val="left"/>
      <w:pPr>
        <w:ind w:left="1800" w:hanging="360"/>
      </w:pPr>
      <w:rPr>
        <w:rFonts w:ascii="Courier New" w:hAnsi="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0354BC2"/>
    <w:multiLevelType w:val="hybridMultilevel"/>
    <w:tmpl w:val="280A7E70"/>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A07AF5"/>
    <w:multiLevelType w:val="hybridMultilevel"/>
    <w:tmpl w:val="CB564BF6"/>
    <w:lvl w:ilvl="0" w:tplc="919ED0EC">
      <w:start w:val="1"/>
      <w:numFmt w:val="bullet"/>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272A7C"/>
    <w:multiLevelType w:val="hybridMultilevel"/>
    <w:tmpl w:val="9E5CB8B6"/>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C15EF6"/>
    <w:multiLevelType w:val="hybridMultilevel"/>
    <w:tmpl w:val="2FFE9F8E"/>
    <w:lvl w:ilvl="0" w:tplc="1A884DFC">
      <w:start w:val="1"/>
      <w:numFmt w:val="bullet"/>
      <w:lvlText w:val="à"/>
      <w:lvlJc w:val="left"/>
      <w:pPr>
        <w:ind w:left="1440" w:hanging="360"/>
      </w:pPr>
      <w:rPr>
        <w:rFonts w:ascii="Wingdings" w:hAnsi="Wingdings" w:hint="default"/>
        <w:color w:val="auto"/>
        <w:sz w:val="16"/>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60A44591"/>
    <w:multiLevelType w:val="hybridMultilevel"/>
    <w:tmpl w:val="2DB4DCF2"/>
    <w:lvl w:ilvl="0" w:tplc="04090001">
      <w:start w:val="1"/>
      <w:numFmt w:val="bullet"/>
      <w:lvlText w:val=""/>
      <w:lvlJc w:val="left"/>
      <w:pPr>
        <w:ind w:left="1080" w:hanging="360"/>
      </w:pPr>
      <w:rPr>
        <w:rFonts w:ascii="Symbol" w:hAnsi="Symbol" w:hint="default"/>
      </w:rPr>
    </w:lvl>
    <w:lvl w:ilvl="1" w:tplc="06728E08">
      <w:start w:val="30"/>
      <w:numFmt w:val="bullet"/>
      <w:lvlText w:val="-"/>
      <w:lvlJc w:val="left"/>
      <w:pPr>
        <w:ind w:left="1800" w:hanging="360"/>
      </w:pPr>
      <w:rPr>
        <w:rFonts w:ascii="Adobe Devanagari" w:eastAsia="Times New Roman" w:hAnsi="Adobe Devanagari" w:cs="Adobe Devanaga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4AF62D3"/>
    <w:multiLevelType w:val="hybridMultilevel"/>
    <w:tmpl w:val="F022048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D47209"/>
    <w:multiLevelType w:val="hybridMultilevel"/>
    <w:tmpl w:val="75CCB024"/>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5356A29"/>
    <w:multiLevelType w:val="hybridMultilevel"/>
    <w:tmpl w:val="812CDDF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9C275C3"/>
    <w:multiLevelType w:val="hybridMultilevel"/>
    <w:tmpl w:val="29CAB7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756222"/>
    <w:multiLevelType w:val="hybridMultilevel"/>
    <w:tmpl w:val="DEA03DE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6BC53928"/>
    <w:multiLevelType w:val="hybridMultilevel"/>
    <w:tmpl w:val="CBFE59EA"/>
    <w:lvl w:ilvl="0" w:tplc="445835CA">
      <w:start w:val="1"/>
      <w:numFmt w:val="bullet"/>
      <w:lvlText w:val="à"/>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EB576B3"/>
    <w:multiLevelType w:val="hybridMultilevel"/>
    <w:tmpl w:val="B31A753C"/>
    <w:lvl w:ilvl="0" w:tplc="6B6C8670">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EC01460"/>
    <w:multiLevelType w:val="hybridMultilevel"/>
    <w:tmpl w:val="D012D198"/>
    <w:lvl w:ilvl="0" w:tplc="1A884DFC">
      <w:start w:val="1"/>
      <w:numFmt w:val="bullet"/>
      <w:lvlText w:val="à"/>
      <w:lvlJc w:val="left"/>
      <w:pPr>
        <w:ind w:left="1800" w:hanging="360"/>
      </w:pPr>
      <w:rPr>
        <w:rFonts w:ascii="Wingdings" w:hAnsi="Wingdings" w:hint="default"/>
        <w:color w:val="auto"/>
        <w:sz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28D5CFA"/>
    <w:multiLevelType w:val="hybridMultilevel"/>
    <w:tmpl w:val="25BE627E"/>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57B3D2B"/>
    <w:multiLevelType w:val="hybridMultilevel"/>
    <w:tmpl w:val="7660C03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96F6E13"/>
    <w:multiLevelType w:val="hybridMultilevel"/>
    <w:tmpl w:val="18BEAE5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C5170E7"/>
    <w:multiLevelType w:val="hybridMultilevel"/>
    <w:tmpl w:val="CAE2FEE0"/>
    <w:lvl w:ilvl="0" w:tplc="919ED0EC">
      <w:start w:val="1"/>
      <w:numFmt w:val="bullet"/>
      <w:lvlText w:val="˗"/>
      <w:lvlJc w:val="left"/>
      <w:pPr>
        <w:ind w:left="1800" w:hanging="360"/>
      </w:pPr>
      <w:rPr>
        <w:rFonts w:ascii="Courier New" w:hAnsi="Courier New" w:hint="default"/>
        <w:color w:val="auto"/>
        <w:sz w:val="16"/>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181172170">
    <w:abstractNumId w:val="17"/>
  </w:num>
  <w:num w:numId="2" w16cid:durableId="2118717390">
    <w:abstractNumId w:val="31"/>
  </w:num>
  <w:num w:numId="3" w16cid:durableId="1832402353">
    <w:abstractNumId w:val="22"/>
  </w:num>
  <w:num w:numId="4" w16cid:durableId="458256384">
    <w:abstractNumId w:val="0"/>
  </w:num>
  <w:num w:numId="5" w16cid:durableId="1850488493">
    <w:abstractNumId w:val="20"/>
  </w:num>
  <w:num w:numId="6" w16cid:durableId="702629200">
    <w:abstractNumId w:val="19"/>
  </w:num>
  <w:num w:numId="7" w16cid:durableId="441075225">
    <w:abstractNumId w:val="29"/>
  </w:num>
  <w:num w:numId="8" w16cid:durableId="476068097">
    <w:abstractNumId w:val="4"/>
  </w:num>
  <w:num w:numId="9" w16cid:durableId="1886871284">
    <w:abstractNumId w:val="3"/>
  </w:num>
  <w:num w:numId="10" w16cid:durableId="1233613415">
    <w:abstractNumId w:val="7"/>
  </w:num>
  <w:num w:numId="11" w16cid:durableId="141238793">
    <w:abstractNumId w:val="24"/>
  </w:num>
  <w:num w:numId="12" w16cid:durableId="1963726735">
    <w:abstractNumId w:val="28"/>
  </w:num>
  <w:num w:numId="13" w16cid:durableId="1108546639">
    <w:abstractNumId w:val="13"/>
  </w:num>
  <w:num w:numId="14" w16cid:durableId="130288385">
    <w:abstractNumId w:val="18"/>
  </w:num>
  <w:num w:numId="15" w16cid:durableId="1766686613">
    <w:abstractNumId w:val="16"/>
  </w:num>
  <w:num w:numId="16" w16cid:durableId="516892498">
    <w:abstractNumId w:val="9"/>
  </w:num>
  <w:num w:numId="17" w16cid:durableId="220869843">
    <w:abstractNumId w:val="14"/>
  </w:num>
  <w:num w:numId="18" w16cid:durableId="1484002297">
    <w:abstractNumId w:val="8"/>
  </w:num>
  <w:num w:numId="19" w16cid:durableId="1463109036">
    <w:abstractNumId w:val="21"/>
  </w:num>
  <w:num w:numId="20" w16cid:durableId="1546987848">
    <w:abstractNumId w:val="23"/>
  </w:num>
  <w:num w:numId="21" w16cid:durableId="2091922336">
    <w:abstractNumId w:val="15"/>
  </w:num>
  <w:num w:numId="22" w16cid:durableId="472871075">
    <w:abstractNumId w:val="33"/>
  </w:num>
  <w:num w:numId="23" w16cid:durableId="1268544448">
    <w:abstractNumId w:val="25"/>
  </w:num>
  <w:num w:numId="24" w16cid:durableId="1559130853">
    <w:abstractNumId w:val="1"/>
  </w:num>
  <w:num w:numId="25" w16cid:durableId="721104220">
    <w:abstractNumId w:val="26"/>
  </w:num>
  <w:num w:numId="26" w16cid:durableId="715079164">
    <w:abstractNumId w:val="12"/>
  </w:num>
  <w:num w:numId="27" w16cid:durableId="502160846">
    <w:abstractNumId w:val="32"/>
  </w:num>
  <w:num w:numId="28" w16cid:durableId="934365939">
    <w:abstractNumId w:val="6"/>
  </w:num>
  <w:num w:numId="29" w16cid:durableId="1719167154">
    <w:abstractNumId w:val="11"/>
  </w:num>
  <w:num w:numId="30" w16cid:durableId="1578786931">
    <w:abstractNumId w:val="30"/>
  </w:num>
  <w:num w:numId="31" w16cid:durableId="733892498">
    <w:abstractNumId w:val="34"/>
  </w:num>
  <w:num w:numId="32" w16cid:durableId="1731078064">
    <w:abstractNumId w:val="2"/>
  </w:num>
  <w:num w:numId="33" w16cid:durableId="1534734909">
    <w:abstractNumId w:val="5"/>
  </w:num>
  <w:num w:numId="34" w16cid:durableId="793909143">
    <w:abstractNumId w:val="10"/>
  </w:num>
  <w:num w:numId="35" w16cid:durableId="108933896">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Web2"/>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CB"/>
    <w:rsid w:val="0000017D"/>
    <w:rsid w:val="00001B8E"/>
    <w:rsid w:val="0000411F"/>
    <w:rsid w:val="00005AF5"/>
    <w:rsid w:val="000064BE"/>
    <w:rsid w:val="00006AEA"/>
    <w:rsid w:val="0001005D"/>
    <w:rsid w:val="000113CC"/>
    <w:rsid w:val="00013A3A"/>
    <w:rsid w:val="00013B03"/>
    <w:rsid w:val="00016383"/>
    <w:rsid w:val="00016C80"/>
    <w:rsid w:val="00017308"/>
    <w:rsid w:val="00017868"/>
    <w:rsid w:val="00020AC2"/>
    <w:rsid w:val="00026546"/>
    <w:rsid w:val="000266D5"/>
    <w:rsid w:val="000269EF"/>
    <w:rsid w:val="00032371"/>
    <w:rsid w:val="00034473"/>
    <w:rsid w:val="0003492B"/>
    <w:rsid w:val="00036190"/>
    <w:rsid w:val="000364EA"/>
    <w:rsid w:val="00037E83"/>
    <w:rsid w:val="00040EFE"/>
    <w:rsid w:val="0004271D"/>
    <w:rsid w:val="00042936"/>
    <w:rsid w:val="000464F0"/>
    <w:rsid w:val="00050273"/>
    <w:rsid w:val="00051A98"/>
    <w:rsid w:val="00053C61"/>
    <w:rsid w:val="00055097"/>
    <w:rsid w:val="000557FE"/>
    <w:rsid w:val="00055A96"/>
    <w:rsid w:val="00060D50"/>
    <w:rsid w:val="00062859"/>
    <w:rsid w:val="00064FFA"/>
    <w:rsid w:val="00065FCB"/>
    <w:rsid w:val="00066DEB"/>
    <w:rsid w:val="00067937"/>
    <w:rsid w:val="00067D94"/>
    <w:rsid w:val="0007007D"/>
    <w:rsid w:val="000734CA"/>
    <w:rsid w:val="00075F14"/>
    <w:rsid w:val="00080842"/>
    <w:rsid w:val="00081D63"/>
    <w:rsid w:val="00083DD1"/>
    <w:rsid w:val="00084AFE"/>
    <w:rsid w:val="000857C9"/>
    <w:rsid w:val="00090365"/>
    <w:rsid w:val="00092DAB"/>
    <w:rsid w:val="000952FC"/>
    <w:rsid w:val="000962E1"/>
    <w:rsid w:val="00097099"/>
    <w:rsid w:val="000A05C8"/>
    <w:rsid w:val="000A4799"/>
    <w:rsid w:val="000A4AFC"/>
    <w:rsid w:val="000A6A86"/>
    <w:rsid w:val="000A6E4C"/>
    <w:rsid w:val="000B6D44"/>
    <w:rsid w:val="000C1C86"/>
    <w:rsid w:val="000C2A0D"/>
    <w:rsid w:val="000C4A35"/>
    <w:rsid w:val="000C4CF8"/>
    <w:rsid w:val="000C6B10"/>
    <w:rsid w:val="000C6EA4"/>
    <w:rsid w:val="000D25F0"/>
    <w:rsid w:val="000D357B"/>
    <w:rsid w:val="000D4F2D"/>
    <w:rsid w:val="000D65C1"/>
    <w:rsid w:val="000D6783"/>
    <w:rsid w:val="000D6F9E"/>
    <w:rsid w:val="000D7DA5"/>
    <w:rsid w:val="000E145B"/>
    <w:rsid w:val="000E24E4"/>
    <w:rsid w:val="000E5562"/>
    <w:rsid w:val="000E7B3B"/>
    <w:rsid w:val="000F0E38"/>
    <w:rsid w:val="000F10B1"/>
    <w:rsid w:val="000F1F96"/>
    <w:rsid w:val="000F5854"/>
    <w:rsid w:val="000F6C77"/>
    <w:rsid w:val="000F7DB2"/>
    <w:rsid w:val="001005FA"/>
    <w:rsid w:val="001028AC"/>
    <w:rsid w:val="00103A3D"/>
    <w:rsid w:val="001049CE"/>
    <w:rsid w:val="00112CAA"/>
    <w:rsid w:val="0011352A"/>
    <w:rsid w:val="00113EA6"/>
    <w:rsid w:val="00114092"/>
    <w:rsid w:val="0011442B"/>
    <w:rsid w:val="001204DD"/>
    <w:rsid w:val="00120B57"/>
    <w:rsid w:val="00121AF9"/>
    <w:rsid w:val="001231C6"/>
    <w:rsid w:val="00126492"/>
    <w:rsid w:val="00130334"/>
    <w:rsid w:val="0013433D"/>
    <w:rsid w:val="00141738"/>
    <w:rsid w:val="00141B76"/>
    <w:rsid w:val="0014300B"/>
    <w:rsid w:val="001451BF"/>
    <w:rsid w:val="00146388"/>
    <w:rsid w:val="001476CB"/>
    <w:rsid w:val="001503B1"/>
    <w:rsid w:val="00150640"/>
    <w:rsid w:val="00154272"/>
    <w:rsid w:val="0015481D"/>
    <w:rsid w:val="00154E67"/>
    <w:rsid w:val="00155ABF"/>
    <w:rsid w:val="00157FC0"/>
    <w:rsid w:val="00161D90"/>
    <w:rsid w:val="00165398"/>
    <w:rsid w:val="00166875"/>
    <w:rsid w:val="00171FFF"/>
    <w:rsid w:val="001736B7"/>
    <w:rsid w:val="00175344"/>
    <w:rsid w:val="00181147"/>
    <w:rsid w:val="00181CB1"/>
    <w:rsid w:val="0018681E"/>
    <w:rsid w:val="001877E3"/>
    <w:rsid w:val="0019416F"/>
    <w:rsid w:val="00194DAC"/>
    <w:rsid w:val="001958A4"/>
    <w:rsid w:val="00197D70"/>
    <w:rsid w:val="001A1CF7"/>
    <w:rsid w:val="001A2E80"/>
    <w:rsid w:val="001A3D1E"/>
    <w:rsid w:val="001A60CF"/>
    <w:rsid w:val="001A6669"/>
    <w:rsid w:val="001B16D8"/>
    <w:rsid w:val="001B48B1"/>
    <w:rsid w:val="001B5B9C"/>
    <w:rsid w:val="001B69E4"/>
    <w:rsid w:val="001B6BB1"/>
    <w:rsid w:val="001B72C4"/>
    <w:rsid w:val="001B7C10"/>
    <w:rsid w:val="001C0697"/>
    <w:rsid w:val="001C1F72"/>
    <w:rsid w:val="001C48DD"/>
    <w:rsid w:val="001C5047"/>
    <w:rsid w:val="001C74C5"/>
    <w:rsid w:val="001D0CD6"/>
    <w:rsid w:val="001D101F"/>
    <w:rsid w:val="001D137D"/>
    <w:rsid w:val="001D52D2"/>
    <w:rsid w:val="001D768A"/>
    <w:rsid w:val="001E3F0A"/>
    <w:rsid w:val="001E40A9"/>
    <w:rsid w:val="001E4BD5"/>
    <w:rsid w:val="001E5EDD"/>
    <w:rsid w:val="001F0935"/>
    <w:rsid w:val="001F1507"/>
    <w:rsid w:val="001F3993"/>
    <w:rsid w:val="001F464D"/>
    <w:rsid w:val="001F5685"/>
    <w:rsid w:val="001F734E"/>
    <w:rsid w:val="00200290"/>
    <w:rsid w:val="00200391"/>
    <w:rsid w:val="002013EA"/>
    <w:rsid w:val="00201E76"/>
    <w:rsid w:val="00202EE9"/>
    <w:rsid w:val="00203B28"/>
    <w:rsid w:val="00203DFE"/>
    <w:rsid w:val="00203F9A"/>
    <w:rsid w:val="00203FB2"/>
    <w:rsid w:val="002054E2"/>
    <w:rsid w:val="00210A79"/>
    <w:rsid w:val="00213EF2"/>
    <w:rsid w:val="00214F8D"/>
    <w:rsid w:val="002153DF"/>
    <w:rsid w:val="002158CF"/>
    <w:rsid w:val="0021653F"/>
    <w:rsid w:val="00217B28"/>
    <w:rsid w:val="002206DD"/>
    <w:rsid w:val="0022136E"/>
    <w:rsid w:val="002213BF"/>
    <w:rsid w:val="00221BF1"/>
    <w:rsid w:val="00223A42"/>
    <w:rsid w:val="00225B21"/>
    <w:rsid w:val="0022772E"/>
    <w:rsid w:val="00227FFB"/>
    <w:rsid w:val="00230388"/>
    <w:rsid w:val="00236D90"/>
    <w:rsid w:val="0023796C"/>
    <w:rsid w:val="00242B7D"/>
    <w:rsid w:val="002446AB"/>
    <w:rsid w:val="00245519"/>
    <w:rsid w:val="00247EE5"/>
    <w:rsid w:val="00250488"/>
    <w:rsid w:val="00250B1D"/>
    <w:rsid w:val="00250C17"/>
    <w:rsid w:val="00252481"/>
    <w:rsid w:val="002553DE"/>
    <w:rsid w:val="00256102"/>
    <w:rsid w:val="00256853"/>
    <w:rsid w:val="00261D8D"/>
    <w:rsid w:val="002626A9"/>
    <w:rsid w:val="002671CE"/>
    <w:rsid w:val="0026730E"/>
    <w:rsid w:val="00270B27"/>
    <w:rsid w:val="00272BD9"/>
    <w:rsid w:val="00273E1A"/>
    <w:rsid w:val="00273F2F"/>
    <w:rsid w:val="00275490"/>
    <w:rsid w:val="00275D20"/>
    <w:rsid w:val="0027609F"/>
    <w:rsid w:val="002766F5"/>
    <w:rsid w:val="00277318"/>
    <w:rsid w:val="002776AC"/>
    <w:rsid w:val="00281609"/>
    <w:rsid w:val="002832EE"/>
    <w:rsid w:val="0028556E"/>
    <w:rsid w:val="00285910"/>
    <w:rsid w:val="00285C05"/>
    <w:rsid w:val="00287142"/>
    <w:rsid w:val="002900EA"/>
    <w:rsid w:val="00293DE3"/>
    <w:rsid w:val="0029731C"/>
    <w:rsid w:val="002973BA"/>
    <w:rsid w:val="002A1157"/>
    <w:rsid w:val="002A7139"/>
    <w:rsid w:val="002B5395"/>
    <w:rsid w:val="002B542B"/>
    <w:rsid w:val="002B5D2F"/>
    <w:rsid w:val="002C0602"/>
    <w:rsid w:val="002C08D6"/>
    <w:rsid w:val="002C4288"/>
    <w:rsid w:val="002C6207"/>
    <w:rsid w:val="002C67DE"/>
    <w:rsid w:val="002C6E7B"/>
    <w:rsid w:val="002C79E1"/>
    <w:rsid w:val="002D2F6D"/>
    <w:rsid w:val="002D3804"/>
    <w:rsid w:val="002D481E"/>
    <w:rsid w:val="002D5BA8"/>
    <w:rsid w:val="002D6272"/>
    <w:rsid w:val="002D6565"/>
    <w:rsid w:val="002D71A5"/>
    <w:rsid w:val="002E2126"/>
    <w:rsid w:val="002E363D"/>
    <w:rsid w:val="002E3767"/>
    <w:rsid w:val="002E39EE"/>
    <w:rsid w:val="002E416A"/>
    <w:rsid w:val="002E5560"/>
    <w:rsid w:val="002E718A"/>
    <w:rsid w:val="002F098E"/>
    <w:rsid w:val="002F10C4"/>
    <w:rsid w:val="002F2EE7"/>
    <w:rsid w:val="002F3E46"/>
    <w:rsid w:val="002F3F35"/>
    <w:rsid w:val="002F3FDE"/>
    <w:rsid w:val="002F552D"/>
    <w:rsid w:val="002F626B"/>
    <w:rsid w:val="0030021F"/>
    <w:rsid w:val="003022B3"/>
    <w:rsid w:val="00304CFF"/>
    <w:rsid w:val="00304FCC"/>
    <w:rsid w:val="00305DA6"/>
    <w:rsid w:val="003070FB"/>
    <w:rsid w:val="00310CE7"/>
    <w:rsid w:val="00310E28"/>
    <w:rsid w:val="0031163B"/>
    <w:rsid w:val="00311ABA"/>
    <w:rsid w:val="00313102"/>
    <w:rsid w:val="00314965"/>
    <w:rsid w:val="00314F13"/>
    <w:rsid w:val="0031575D"/>
    <w:rsid w:val="00317EB5"/>
    <w:rsid w:val="00325977"/>
    <w:rsid w:val="00325AA3"/>
    <w:rsid w:val="00326295"/>
    <w:rsid w:val="003275DA"/>
    <w:rsid w:val="003307F7"/>
    <w:rsid w:val="00331806"/>
    <w:rsid w:val="00331C35"/>
    <w:rsid w:val="003320F6"/>
    <w:rsid w:val="003324A4"/>
    <w:rsid w:val="003337E5"/>
    <w:rsid w:val="0033437C"/>
    <w:rsid w:val="003364F7"/>
    <w:rsid w:val="0034376F"/>
    <w:rsid w:val="00343D6C"/>
    <w:rsid w:val="00347BC2"/>
    <w:rsid w:val="00350EF1"/>
    <w:rsid w:val="00351DBA"/>
    <w:rsid w:val="00353981"/>
    <w:rsid w:val="00354559"/>
    <w:rsid w:val="00355F0A"/>
    <w:rsid w:val="00357173"/>
    <w:rsid w:val="00357BD3"/>
    <w:rsid w:val="003601AF"/>
    <w:rsid w:val="003628B7"/>
    <w:rsid w:val="00362ACB"/>
    <w:rsid w:val="00364265"/>
    <w:rsid w:val="0036471D"/>
    <w:rsid w:val="003668E0"/>
    <w:rsid w:val="003677F9"/>
    <w:rsid w:val="00370F6B"/>
    <w:rsid w:val="00371461"/>
    <w:rsid w:val="00373473"/>
    <w:rsid w:val="00374145"/>
    <w:rsid w:val="00375B17"/>
    <w:rsid w:val="003806A7"/>
    <w:rsid w:val="00390D44"/>
    <w:rsid w:val="00393BF0"/>
    <w:rsid w:val="00393F91"/>
    <w:rsid w:val="003A023E"/>
    <w:rsid w:val="003A55AC"/>
    <w:rsid w:val="003B4F69"/>
    <w:rsid w:val="003B5C43"/>
    <w:rsid w:val="003B6684"/>
    <w:rsid w:val="003C3C48"/>
    <w:rsid w:val="003C4060"/>
    <w:rsid w:val="003C4885"/>
    <w:rsid w:val="003C5285"/>
    <w:rsid w:val="003D0479"/>
    <w:rsid w:val="003D4563"/>
    <w:rsid w:val="003D7635"/>
    <w:rsid w:val="003D77DA"/>
    <w:rsid w:val="003E0453"/>
    <w:rsid w:val="003E09CE"/>
    <w:rsid w:val="003E157D"/>
    <w:rsid w:val="003E292D"/>
    <w:rsid w:val="003E3E90"/>
    <w:rsid w:val="003E5CB7"/>
    <w:rsid w:val="003E7C6B"/>
    <w:rsid w:val="003F1679"/>
    <w:rsid w:val="003F3C5A"/>
    <w:rsid w:val="003F5AAE"/>
    <w:rsid w:val="003F650E"/>
    <w:rsid w:val="003F6C98"/>
    <w:rsid w:val="004022A4"/>
    <w:rsid w:val="0040297F"/>
    <w:rsid w:val="00403EAE"/>
    <w:rsid w:val="00404CC8"/>
    <w:rsid w:val="00405458"/>
    <w:rsid w:val="00405915"/>
    <w:rsid w:val="00410065"/>
    <w:rsid w:val="0041242B"/>
    <w:rsid w:val="0041520A"/>
    <w:rsid w:val="004154C2"/>
    <w:rsid w:val="004160B6"/>
    <w:rsid w:val="00417075"/>
    <w:rsid w:val="004209EE"/>
    <w:rsid w:val="00421DF3"/>
    <w:rsid w:val="00422CE6"/>
    <w:rsid w:val="004237E2"/>
    <w:rsid w:val="004245EB"/>
    <w:rsid w:val="00425B1A"/>
    <w:rsid w:val="004264EB"/>
    <w:rsid w:val="0043183A"/>
    <w:rsid w:val="00432306"/>
    <w:rsid w:val="00432856"/>
    <w:rsid w:val="00433CD0"/>
    <w:rsid w:val="00434D27"/>
    <w:rsid w:val="0043665E"/>
    <w:rsid w:val="0044152D"/>
    <w:rsid w:val="00441D96"/>
    <w:rsid w:val="004444F9"/>
    <w:rsid w:val="00446C6E"/>
    <w:rsid w:val="00450338"/>
    <w:rsid w:val="00450665"/>
    <w:rsid w:val="004543F6"/>
    <w:rsid w:val="004559FE"/>
    <w:rsid w:val="004573E9"/>
    <w:rsid w:val="00465CB5"/>
    <w:rsid w:val="00465D28"/>
    <w:rsid w:val="00466823"/>
    <w:rsid w:val="00467D1A"/>
    <w:rsid w:val="004720AF"/>
    <w:rsid w:val="004733F3"/>
    <w:rsid w:val="00473820"/>
    <w:rsid w:val="00474BB3"/>
    <w:rsid w:val="00474E00"/>
    <w:rsid w:val="00476941"/>
    <w:rsid w:val="004800A7"/>
    <w:rsid w:val="00480483"/>
    <w:rsid w:val="00480B8F"/>
    <w:rsid w:val="00482D98"/>
    <w:rsid w:val="00485932"/>
    <w:rsid w:val="00487A82"/>
    <w:rsid w:val="004A0F6D"/>
    <w:rsid w:val="004A1105"/>
    <w:rsid w:val="004A276C"/>
    <w:rsid w:val="004A3273"/>
    <w:rsid w:val="004A3FD5"/>
    <w:rsid w:val="004A5A6A"/>
    <w:rsid w:val="004A5B79"/>
    <w:rsid w:val="004A6072"/>
    <w:rsid w:val="004B0DA4"/>
    <w:rsid w:val="004B3FAE"/>
    <w:rsid w:val="004B465B"/>
    <w:rsid w:val="004B55EB"/>
    <w:rsid w:val="004B69CB"/>
    <w:rsid w:val="004C0E32"/>
    <w:rsid w:val="004C172D"/>
    <w:rsid w:val="004C4B7A"/>
    <w:rsid w:val="004C59CA"/>
    <w:rsid w:val="004C5C44"/>
    <w:rsid w:val="004C75ED"/>
    <w:rsid w:val="004C767E"/>
    <w:rsid w:val="004D435E"/>
    <w:rsid w:val="004D758F"/>
    <w:rsid w:val="004E259F"/>
    <w:rsid w:val="004E3AAA"/>
    <w:rsid w:val="004E3E5D"/>
    <w:rsid w:val="004E59F8"/>
    <w:rsid w:val="004E6096"/>
    <w:rsid w:val="004E75D3"/>
    <w:rsid w:val="004F0E46"/>
    <w:rsid w:val="004F1170"/>
    <w:rsid w:val="00500A84"/>
    <w:rsid w:val="00501D35"/>
    <w:rsid w:val="00502B69"/>
    <w:rsid w:val="00503393"/>
    <w:rsid w:val="005057BD"/>
    <w:rsid w:val="00507D5D"/>
    <w:rsid w:val="00511BC1"/>
    <w:rsid w:val="00511DE6"/>
    <w:rsid w:val="005121EA"/>
    <w:rsid w:val="00513938"/>
    <w:rsid w:val="005141D4"/>
    <w:rsid w:val="005175C5"/>
    <w:rsid w:val="00523440"/>
    <w:rsid w:val="0052395B"/>
    <w:rsid w:val="00525E12"/>
    <w:rsid w:val="005263DE"/>
    <w:rsid w:val="005269F9"/>
    <w:rsid w:val="00527C5F"/>
    <w:rsid w:val="0053121F"/>
    <w:rsid w:val="00532475"/>
    <w:rsid w:val="00533B19"/>
    <w:rsid w:val="00535698"/>
    <w:rsid w:val="0054018A"/>
    <w:rsid w:val="0054070B"/>
    <w:rsid w:val="00540760"/>
    <w:rsid w:val="00541152"/>
    <w:rsid w:val="00542145"/>
    <w:rsid w:val="00542DC0"/>
    <w:rsid w:val="00543662"/>
    <w:rsid w:val="00543CEA"/>
    <w:rsid w:val="00543D97"/>
    <w:rsid w:val="0054431C"/>
    <w:rsid w:val="00545672"/>
    <w:rsid w:val="005463A2"/>
    <w:rsid w:val="00551E24"/>
    <w:rsid w:val="00555135"/>
    <w:rsid w:val="00556344"/>
    <w:rsid w:val="00556C27"/>
    <w:rsid w:val="00560707"/>
    <w:rsid w:val="00560C9E"/>
    <w:rsid w:val="00560E77"/>
    <w:rsid w:val="00561607"/>
    <w:rsid w:val="00562821"/>
    <w:rsid w:val="00565447"/>
    <w:rsid w:val="00565A51"/>
    <w:rsid w:val="00571E09"/>
    <w:rsid w:val="0057301A"/>
    <w:rsid w:val="005748A2"/>
    <w:rsid w:val="00576CF3"/>
    <w:rsid w:val="00580A0E"/>
    <w:rsid w:val="005813A1"/>
    <w:rsid w:val="00581714"/>
    <w:rsid w:val="00583C08"/>
    <w:rsid w:val="00587C42"/>
    <w:rsid w:val="00587DE9"/>
    <w:rsid w:val="00592F10"/>
    <w:rsid w:val="00592FE1"/>
    <w:rsid w:val="005934CD"/>
    <w:rsid w:val="00596367"/>
    <w:rsid w:val="00597D9E"/>
    <w:rsid w:val="005A0299"/>
    <w:rsid w:val="005A1375"/>
    <w:rsid w:val="005A299A"/>
    <w:rsid w:val="005A2B06"/>
    <w:rsid w:val="005A4EA2"/>
    <w:rsid w:val="005A5A2D"/>
    <w:rsid w:val="005A6FC2"/>
    <w:rsid w:val="005B287E"/>
    <w:rsid w:val="005B51F0"/>
    <w:rsid w:val="005B71B1"/>
    <w:rsid w:val="005C11C2"/>
    <w:rsid w:val="005C3302"/>
    <w:rsid w:val="005C399A"/>
    <w:rsid w:val="005C3D1D"/>
    <w:rsid w:val="005C7547"/>
    <w:rsid w:val="005C76CE"/>
    <w:rsid w:val="005D33B4"/>
    <w:rsid w:val="005D5FEC"/>
    <w:rsid w:val="005D6004"/>
    <w:rsid w:val="005D721E"/>
    <w:rsid w:val="005D7B99"/>
    <w:rsid w:val="005E0988"/>
    <w:rsid w:val="005E3857"/>
    <w:rsid w:val="005E3D36"/>
    <w:rsid w:val="005E589B"/>
    <w:rsid w:val="005E5E6D"/>
    <w:rsid w:val="005E7026"/>
    <w:rsid w:val="005F2342"/>
    <w:rsid w:val="00606174"/>
    <w:rsid w:val="006076AB"/>
    <w:rsid w:val="00610CCB"/>
    <w:rsid w:val="00611386"/>
    <w:rsid w:val="006118A6"/>
    <w:rsid w:val="00616504"/>
    <w:rsid w:val="00617D22"/>
    <w:rsid w:val="0062023F"/>
    <w:rsid w:val="00624D6A"/>
    <w:rsid w:val="00626D18"/>
    <w:rsid w:val="006340E7"/>
    <w:rsid w:val="00634FF7"/>
    <w:rsid w:val="00635DC9"/>
    <w:rsid w:val="00636ADB"/>
    <w:rsid w:val="00641711"/>
    <w:rsid w:val="00651AE1"/>
    <w:rsid w:val="00654573"/>
    <w:rsid w:val="0065501C"/>
    <w:rsid w:val="006557CF"/>
    <w:rsid w:val="006570B4"/>
    <w:rsid w:val="00660772"/>
    <w:rsid w:val="00666A9F"/>
    <w:rsid w:val="0066774F"/>
    <w:rsid w:val="00667B81"/>
    <w:rsid w:val="006700B7"/>
    <w:rsid w:val="00672EB4"/>
    <w:rsid w:val="006735CF"/>
    <w:rsid w:val="00673773"/>
    <w:rsid w:val="00674A9C"/>
    <w:rsid w:val="00674ACC"/>
    <w:rsid w:val="00675032"/>
    <w:rsid w:val="00676169"/>
    <w:rsid w:val="006827E1"/>
    <w:rsid w:val="00682A7D"/>
    <w:rsid w:val="00683D1F"/>
    <w:rsid w:val="00685DE9"/>
    <w:rsid w:val="006904DB"/>
    <w:rsid w:val="00690F72"/>
    <w:rsid w:val="006914F8"/>
    <w:rsid w:val="00691DF3"/>
    <w:rsid w:val="00694345"/>
    <w:rsid w:val="00696322"/>
    <w:rsid w:val="006A0F05"/>
    <w:rsid w:val="006A1873"/>
    <w:rsid w:val="006A372D"/>
    <w:rsid w:val="006A3903"/>
    <w:rsid w:val="006B1340"/>
    <w:rsid w:val="006B247A"/>
    <w:rsid w:val="006B3EE8"/>
    <w:rsid w:val="006B4739"/>
    <w:rsid w:val="006C0319"/>
    <w:rsid w:val="006C0DA0"/>
    <w:rsid w:val="006C2137"/>
    <w:rsid w:val="006C6428"/>
    <w:rsid w:val="006C74BA"/>
    <w:rsid w:val="006C76E1"/>
    <w:rsid w:val="006D0D67"/>
    <w:rsid w:val="006D1E6C"/>
    <w:rsid w:val="006D2BA5"/>
    <w:rsid w:val="006D47E4"/>
    <w:rsid w:val="006D6239"/>
    <w:rsid w:val="006D659B"/>
    <w:rsid w:val="006D7D29"/>
    <w:rsid w:val="006D7FDA"/>
    <w:rsid w:val="006E2CEF"/>
    <w:rsid w:val="006E2D04"/>
    <w:rsid w:val="006E2F14"/>
    <w:rsid w:val="006E3110"/>
    <w:rsid w:val="006E3A61"/>
    <w:rsid w:val="006F0990"/>
    <w:rsid w:val="006F0D8B"/>
    <w:rsid w:val="006F3A5F"/>
    <w:rsid w:val="006F4610"/>
    <w:rsid w:val="006F5CE3"/>
    <w:rsid w:val="00705A10"/>
    <w:rsid w:val="00705C25"/>
    <w:rsid w:val="007076E0"/>
    <w:rsid w:val="007139D6"/>
    <w:rsid w:val="007154B9"/>
    <w:rsid w:val="00715986"/>
    <w:rsid w:val="007174AC"/>
    <w:rsid w:val="00717D1A"/>
    <w:rsid w:val="00720742"/>
    <w:rsid w:val="0072193C"/>
    <w:rsid w:val="00722650"/>
    <w:rsid w:val="007240A8"/>
    <w:rsid w:val="00724968"/>
    <w:rsid w:val="00726449"/>
    <w:rsid w:val="0073084E"/>
    <w:rsid w:val="00732563"/>
    <w:rsid w:val="0073260F"/>
    <w:rsid w:val="00732B6E"/>
    <w:rsid w:val="00736107"/>
    <w:rsid w:val="00737710"/>
    <w:rsid w:val="0075228A"/>
    <w:rsid w:val="00754A1B"/>
    <w:rsid w:val="0075591A"/>
    <w:rsid w:val="00755A35"/>
    <w:rsid w:val="007578E8"/>
    <w:rsid w:val="00760469"/>
    <w:rsid w:val="00760A34"/>
    <w:rsid w:val="0076306B"/>
    <w:rsid w:val="00764585"/>
    <w:rsid w:val="00764B5F"/>
    <w:rsid w:val="0076510B"/>
    <w:rsid w:val="007660A3"/>
    <w:rsid w:val="00771CAE"/>
    <w:rsid w:val="00772367"/>
    <w:rsid w:val="00772C62"/>
    <w:rsid w:val="007730C0"/>
    <w:rsid w:val="00773DCB"/>
    <w:rsid w:val="00775A6F"/>
    <w:rsid w:val="00775C23"/>
    <w:rsid w:val="00780935"/>
    <w:rsid w:val="007812F9"/>
    <w:rsid w:val="00786337"/>
    <w:rsid w:val="00786906"/>
    <w:rsid w:val="00787AEE"/>
    <w:rsid w:val="00792B84"/>
    <w:rsid w:val="00794DE2"/>
    <w:rsid w:val="00795844"/>
    <w:rsid w:val="00795EA4"/>
    <w:rsid w:val="007A0139"/>
    <w:rsid w:val="007A31A6"/>
    <w:rsid w:val="007A4E7E"/>
    <w:rsid w:val="007A7031"/>
    <w:rsid w:val="007B14F3"/>
    <w:rsid w:val="007B226C"/>
    <w:rsid w:val="007B555C"/>
    <w:rsid w:val="007B5E04"/>
    <w:rsid w:val="007B69AC"/>
    <w:rsid w:val="007B6B95"/>
    <w:rsid w:val="007B747E"/>
    <w:rsid w:val="007C044B"/>
    <w:rsid w:val="007C132F"/>
    <w:rsid w:val="007C157D"/>
    <w:rsid w:val="007C15D1"/>
    <w:rsid w:val="007C695E"/>
    <w:rsid w:val="007C6BF6"/>
    <w:rsid w:val="007C6CDA"/>
    <w:rsid w:val="007D0B97"/>
    <w:rsid w:val="007D0C47"/>
    <w:rsid w:val="007D3692"/>
    <w:rsid w:val="007D36FD"/>
    <w:rsid w:val="007D5651"/>
    <w:rsid w:val="007D5E8C"/>
    <w:rsid w:val="007D6767"/>
    <w:rsid w:val="007D6F87"/>
    <w:rsid w:val="007D774B"/>
    <w:rsid w:val="007E0DC3"/>
    <w:rsid w:val="007E2D14"/>
    <w:rsid w:val="007E4D72"/>
    <w:rsid w:val="007F1A79"/>
    <w:rsid w:val="007F2D0E"/>
    <w:rsid w:val="007F5635"/>
    <w:rsid w:val="007F67BF"/>
    <w:rsid w:val="007F7C95"/>
    <w:rsid w:val="00800D2C"/>
    <w:rsid w:val="00801C42"/>
    <w:rsid w:val="00802ABA"/>
    <w:rsid w:val="00802ADE"/>
    <w:rsid w:val="00803753"/>
    <w:rsid w:val="00804C2C"/>
    <w:rsid w:val="00805B4F"/>
    <w:rsid w:val="00806361"/>
    <w:rsid w:val="00807BBD"/>
    <w:rsid w:val="008122AB"/>
    <w:rsid w:val="008135B7"/>
    <w:rsid w:val="00813F66"/>
    <w:rsid w:val="00821216"/>
    <w:rsid w:val="00821685"/>
    <w:rsid w:val="0082332A"/>
    <w:rsid w:val="00824E7A"/>
    <w:rsid w:val="0082558B"/>
    <w:rsid w:val="00827164"/>
    <w:rsid w:val="00827D7E"/>
    <w:rsid w:val="008313CF"/>
    <w:rsid w:val="00833FF6"/>
    <w:rsid w:val="00834604"/>
    <w:rsid w:val="008352A3"/>
    <w:rsid w:val="00836665"/>
    <w:rsid w:val="00837BB6"/>
    <w:rsid w:val="008400FF"/>
    <w:rsid w:val="00842125"/>
    <w:rsid w:val="0084320E"/>
    <w:rsid w:val="00844183"/>
    <w:rsid w:val="00844A01"/>
    <w:rsid w:val="00846BE4"/>
    <w:rsid w:val="00847194"/>
    <w:rsid w:val="008478DE"/>
    <w:rsid w:val="00847D44"/>
    <w:rsid w:val="008508F7"/>
    <w:rsid w:val="00850C96"/>
    <w:rsid w:val="00851B69"/>
    <w:rsid w:val="00851BBD"/>
    <w:rsid w:val="00851C8E"/>
    <w:rsid w:val="00853205"/>
    <w:rsid w:val="00854158"/>
    <w:rsid w:val="008549DE"/>
    <w:rsid w:val="00856CAA"/>
    <w:rsid w:val="00856E43"/>
    <w:rsid w:val="00856FFF"/>
    <w:rsid w:val="0085703D"/>
    <w:rsid w:val="00860C35"/>
    <w:rsid w:val="008622A7"/>
    <w:rsid w:val="008625B4"/>
    <w:rsid w:val="00862998"/>
    <w:rsid w:val="008629DE"/>
    <w:rsid w:val="00864900"/>
    <w:rsid w:val="008659FD"/>
    <w:rsid w:val="00865E9E"/>
    <w:rsid w:val="008660AD"/>
    <w:rsid w:val="00867E92"/>
    <w:rsid w:val="008709F4"/>
    <w:rsid w:val="008730ED"/>
    <w:rsid w:val="00877863"/>
    <w:rsid w:val="00877B59"/>
    <w:rsid w:val="00877E1D"/>
    <w:rsid w:val="00877E48"/>
    <w:rsid w:val="008808EB"/>
    <w:rsid w:val="00880C9B"/>
    <w:rsid w:val="00881E61"/>
    <w:rsid w:val="00883217"/>
    <w:rsid w:val="00884224"/>
    <w:rsid w:val="008845DF"/>
    <w:rsid w:val="008856C1"/>
    <w:rsid w:val="008860F0"/>
    <w:rsid w:val="008869DD"/>
    <w:rsid w:val="00886C49"/>
    <w:rsid w:val="00887F44"/>
    <w:rsid w:val="0089005C"/>
    <w:rsid w:val="00890C33"/>
    <w:rsid w:val="0089339B"/>
    <w:rsid w:val="00894D19"/>
    <w:rsid w:val="008954C4"/>
    <w:rsid w:val="00895B72"/>
    <w:rsid w:val="008970C3"/>
    <w:rsid w:val="008A02C0"/>
    <w:rsid w:val="008A1D9F"/>
    <w:rsid w:val="008A50BD"/>
    <w:rsid w:val="008B1B7D"/>
    <w:rsid w:val="008B202C"/>
    <w:rsid w:val="008B256D"/>
    <w:rsid w:val="008B7ED2"/>
    <w:rsid w:val="008C1AA8"/>
    <w:rsid w:val="008C1C63"/>
    <w:rsid w:val="008C1E8B"/>
    <w:rsid w:val="008C2BA7"/>
    <w:rsid w:val="008C661F"/>
    <w:rsid w:val="008C7AB2"/>
    <w:rsid w:val="008D1243"/>
    <w:rsid w:val="008D212B"/>
    <w:rsid w:val="008D30BF"/>
    <w:rsid w:val="008D368A"/>
    <w:rsid w:val="008D39E7"/>
    <w:rsid w:val="008D446D"/>
    <w:rsid w:val="008D5458"/>
    <w:rsid w:val="008D5B79"/>
    <w:rsid w:val="008D6BC9"/>
    <w:rsid w:val="008E1E71"/>
    <w:rsid w:val="008E51DF"/>
    <w:rsid w:val="008E7535"/>
    <w:rsid w:val="008F3839"/>
    <w:rsid w:val="008F3BF4"/>
    <w:rsid w:val="008F432B"/>
    <w:rsid w:val="008F5770"/>
    <w:rsid w:val="008F7D3C"/>
    <w:rsid w:val="00900B01"/>
    <w:rsid w:val="00902C3F"/>
    <w:rsid w:val="009047E6"/>
    <w:rsid w:val="00905FC4"/>
    <w:rsid w:val="00906102"/>
    <w:rsid w:val="00906B2E"/>
    <w:rsid w:val="00910DB1"/>
    <w:rsid w:val="00911167"/>
    <w:rsid w:val="00911A79"/>
    <w:rsid w:val="00912788"/>
    <w:rsid w:val="00917233"/>
    <w:rsid w:val="0091767A"/>
    <w:rsid w:val="009178B5"/>
    <w:rsid w:val="00920880"/>
    <w:rsid w:val="00921F24"/>
    <w:rsid w:val="00923201"/>
    <w:rsid w:val="00923389"/>
    <w:rsid w:val="009266F8"/>
    <w:rsid w:val="00926C3A"/>
    <w:rsid w:val="0092759B"/>
    <w:rsid w:val="0092780C"/>
    <w:rsid w:val="00930295"/>
    <w:rsid w:val="00931ED3"/>
    <w:rsid w:val="0093282F"/>
    <w:rsid w:val="00932BDF"/>
    <w:rsid w:val="0093337A"/>
    <w:rsid w:val="0093627A"/>
    <w:rsid w:val="00942CCE"/>
    <w:rsid w:val="00944F9B"/>
    <w:rsid w:val="00946CC3"/>
    <w:rsid w:val="0094728D"/>
    <w:rsid w:val="00950145"/>
    <w:rsid w:val="0095172C"/>
    <w:rsid w:val="00954287"/>
    <w:rsid w:val="00955541"/>
    <w:rsid w:val="00965347"/>
    <w:rsid w:val="009654EB"/>
    <w:rsid w:val="0096624C"/>
    <w:rsid w:val="009669F0"/>
    <w:rsid w:val="00967F1D"/>
    <w:rsid w:val="0097246D"/>
    <w:rsid w:val="00975A28"/>
    <w:rsid w:val="00975B7C"/>
    <w:rsid w:val="00975DEB"/>
    <w:rsid w:val="00980A49"/>
    <w:rsid w:val="00981EE9"/>
    <w:rsid w:val="0098384E"/>
    <w:rsid w:val="00983B17"/>
    <w:rsid w:val="00985287"/>
    <w:rsid w:val="0098779F"/>
    <w:rsid w:val="00987DFE"/>
    <w:rsid w:val="00992464"/>
    <w:rsid w:val="00993370"/>
    <w:rsid w:val="00994A05"/>
    <w:rsid w:val="009969E8"/>
    <w:rsid w:val="00997CBD"/>
    <w:rsid w:val="009A00D5"/>
    <w:rsid w:val="009A09B9"/>
    <w:rsid w:val="009A13F2"/>
    <w:rsid w:val="009A283D"/>
    <w:rsid w:val="009A3415"/>
    <w:rsid w:val="009A4A7D"/>
    <w:rsid w:val="009A6DCD"/>
    <w:rsid w:val="009A782A"/>
    <w:rsid w:val="009B0492"/>
    <w:rsid w:val="009B0AB0"/>
    <w:rsid w:val="009B2BEF"/>
    <w:rsid w:val="009B654A"/>
    <w:rsid w:val="009B70C4"/>
    <w:rsid w:val="009B75EF"/>
    <w:rsid w:val="009C0B0B"/>
    <w:rsid w:val="009C0EAB"/>
    <w:rsid w:val="009C2EC9"/>
    <w:rsid w:val="009C3DD8"/>
    <w:rsid w:val="009C48E6"/>
    <w:rsid w:val="009C61E9"/>
    <w:rsid w:val="009C62CC"/>
    <w:rsid w:val="009D0021"/>
    <w:rsid w:val="009D1E25"/>
    <w:rsid w:val="009D56E9"/>
    <w:rsid w:val="009D5D70"/>
    <w:rsid w:val="009D737B"/>
    <w:rsid w:val="009D744D"/>
    <w:rsid w:val="009E0E01"/>
    <w:rsid w:val="009E2D41"/>
    <w:rsid w:val="009E3284"/>
    <w:rsid w:val="009E3750"/>
    <w:rsid w:val="009E5335"/>
    <w:rsid w:val="009E5431"/>
    <w:rsid w:val="009F065C"/>
    <w:rsid w:val="009F2076"/>
    <w:rsid w:val="009F2561"/>
    <w:rsid w:val="009F3C82"/>
    <w:rsid w:val="009F54F3"/>
    <w:rsid w:val="009F6157"/>
    <w:rsid w:val="009F633C"/>
    <w:rsid w:val="009F6F9C"/>
    <w:rsid w:val="00A036A5"/>
    <w:rsid w:val="00A03735"/>
    <w:rsid w:val="00A0427E"/>
    <w:rsid w:val="00A12A64"/>
    <w:rsid w:val="00A13575"/>
    <w:rsid w:val="00A137DA"/>
    <w:rsid w:val="00A13FCA"/>
    <w:rsid w:val="00A1477F"/>
    <w:rsid w:val="00A16896"/>
    <w:rsid w:val="00A2071E"/>
    <w:rsid w:val="00A22935"/>
    <w:rsid w:val="00A23706"/>
    <w:rsid w:val="00A254D9"/>
    <w:rsid w:val="00A278E5"/>
    <w:rsid w:val="00A309A5"/>
    <w:rsid w:val="00A30E26"/>
    <w:rsid w:val="00A31D70"/>
    <w:rsid w:val="00A33EAD"/>
    <w:rsid w:val="00A341F7"/>
    <w:rsid w:val="00A34B45"/>
    <w:rsid w:val="00A36FAA"/>
    <w:rsid w:val="00A40F5B"/>
    <w:rsid w:val="00A41BDA"/>
    <w:rsid w:val="00A4247D"/>
    <w:rsid w:val="00A42CF9"/>
    <w:rsid w:val="00A43E06"/>
    <w:rsid w:val="00A43E0A"/>
    <w:rsid w:val="00A45F49"/>
    <w:rsid w:val="00A46195"/>
    <w:rsid w:val="00A50BE6"/>
    <w:rsid w:val="00A51CD9"/>
    <w:rsid w:val="00A52818"/>
    <w:rsid w:val="00A52C89"/>
    <w:rsid w:val="00A54980"/>
    <w:rsid w:val="00A549BC"/>
    <w:rsid w:val="00A575CC"/>
    <w:rsid w:val="00A57A09"/>
    <w:rsid w:val="00A67590"/>
    <w:rsid w:val="00A67D7A"/>
    <w:rsid w:val="00A70251"/>
    <w:rsid w:val="00A703B0"/>
    <w:rsid w:val="00A71BFC"/>
    <w:rsid w:val="00A7289F"/>
    <w:rsid w:val="00A74BFC"/>
    <w:rsid w:val="00A74EA6"/>
    <w:rsid w:val="00A760BC"/>
    <w:rsid w:val="00A7705A"/>
    <w:rsid w:val="00A77D3F"/>
    <w:rsid w:val="00A83E67"/>
    <w:rsid w:val="00A84035"/>
    <w:rsid w:val="00A859F3"/>
    <w:rsid w:val="00A85C7D"/>
    <w:rsid w:val="00A877E7"/>
    <w:rsid w:val="00A91049"/>
    <w:rsid w:val="00A9144C"/>
    <w:rsid w:val="00A919A9"/>
    <w:rsid w:val="00A944CD"/>
    <w:rsid w:val="00A94553"/>
    <w:rsid w:val="00AA47BC"/>
    <w:rsid w:val="00AA519E"/>
    <w:rsid w:val="00AA6214"/>
    <w:rsid w:val="00AB005E"/>
    <w:rsid w:val="00AB09FE"/>
    <w:rsid w:val="00AB1557"/>
    <w:rsid w:val="00AB1FB9"/>
    <w:rsid w:val="00AB24CF"/>
    <w:rsid w:val="00AB2A01"/>
    <w:rsid w:val="00AB3F61"/>
    <w:rsid w:val="00AB47B2"/>
    <w:rsid w:val="00AB5740"/>
    <w:rsid w:val="00AB7E71"/>
    <w:rsid w:val="00AC0E9E"/>
    <w:rsid w:val="00AC1555"/>
    <w:rsid w:val="00AC18A7"/>
    <w:rsid w:val="00AC35AB"/>
    <w:rsid w:val="00AC45E9"/>
    <w:rsid w:val="00AC4A6C"/>
    <w:rsid w:val="00AC7AF4"/>
    <w:rsid w:val="00AC7C9F"/>
    <w:rsid w:val="00AD183C"/>
    <w:rsid w:val="00AD3119"/>
    <w:rsid w:val="00AD346B"/>
    <w:rsid w:val="00AD3B2D"/>
    <w:rsid w:val="00AD4505"/>
    <w:rsid w:val="00AD48D4"/>
    <w:rsid w:val="00AD7CC3"/>
    <w:rsid w:val="00AE1E8B"/>
    <w:rsid w:val="00AE4F66"/>
    <w:rsid w:val="00AE688C"/>
    <w:rsid w:val="00AE6C6F"/>
    <w:rsid w:val="00AF18C3"/>
    <w:rsid w:val="00AF2480"/>
    <w:rsid w:val="00AF2776"/>
    <w:rsid w:val="00AF32B1"/>
    <w:rsid w:val="00AF5DE9"/>
    <w:rsid w:val="00B004EB"/>
    <w:rsid w:val="00B022D0"/>
    <w:rsid w:val="00B04897"/>
    <w:rsid w:val="00B05DE2"/>
    <w:rsid w:val="00B06AB0"/>
    <w:rsid w:val="00B06F03"/>
    <w:rsid w:val="00B07F80"/>
    <w:rsid w:val="00B13012"/>
    <w:rsid w:val="00B13F84"/>
    <w:rsid w:val="00B15CFE"/>
    <w:rsid w:val="00B1606E"/>
    <w:rsid w:val="00B1695E"/>
    <w:rsid w:val="00B1749D"/>
    <w:rsid w:val="00B22C4F"/>
    <w:rsid w:val="00B23B3E"/>
    <w:rsid w:val="00B261C4"/>
    <w:rsid w:val="00B32602"/>
    <w:rsid w:val="00B35A73"/>
    <w:rsid w:val="00B40D4E"/>
    <w:rsid w:val="00B41E54"/>
    <w:rsid w:val="00B43869"/>
    <w:rsid w:val="00B45A59"/>
    <w:rsid w:val="00B45CD2"/>
    <w:rsid w:val="00B46708"/>
    <w:rsid w:val="00B46ED5"/>
    <w:rsid w:val="00B47DF9"/>
    <w:rsid w:val="00B56C6C"/>
    <w:rsid w:val="00B57B17"/>
    <w:rsid w:val="00B62AE7"/>
    <w:rsid w:val="00B6572B"/>
    <w:rsid w:val="00B66F0E"/>
    <w:rsid w:val="00B7236D"/>
    <w:rsid w:val="00B73B37"/>
    <w:rsid w:val="00B73E2E"/>
    <w:rsid w:val="00B74323"/>
    <w:rsid w:val="00B74CAC"/>
    <w:rsid w:val="00B76624"/>
    <w:rsid w:val="00B76FE4"/>
    <w:rsid w:val="00B77395"/>
    <w:rsid w:val="00B84421"/>
    <w:rsid w:val="00B84988"/>
    <w:rsid w:val="00B854D1"/>
    <w:rsid w:val="00B8560D"/>
    <w:rsid w:val="00B85843"/>
    <w:rsid w:val="00B85AC8"/>
    <w:rsid w:val="00B87D1D"/>
    <w:rsid w:val="00B90937"/>
    <w:rsid w:val="00B918FB"/>
    <w:rsid w:val="00B929FB"/>
    <w:rsid w:val="00B92EE6"/>
    <w:rsid w:val="00B9649A"/>
    <w:rsid w:val="00BA0859"/>
    <w:rsid w:val="00BA290A"/>
    <w:rsid w:val="00BA5636"/>
    <w:rsid w:val="00BA5A2E"/>
    <w:rsid w:val="00BA750B"/>
    <w:rsid w:val="00BA7E3B"/>
    <w:rsid w:val="00BB1A24"/>
    <w:rsid w:val="00BC09BE"/>
    <w:rsid w:val="00BC1D5E"/>
    <w:rsid w:val="00BC1F1B"/>
    <w:rsid w:val="00BC31B0"/>
    <w:rsid w:val="00BC4C8F"/>
    <w:rsid w:val="00BC6B1F"/>
    <w:rsid w:val="00BC6B48"/>
    <w:rsid w:val="00BD3C7F"/>
    <w:rsid w:val="00BD605A"/>
    <w:rsid w:val="00BD6C2B"/>
    <w:rsid w:val="00BE0684"/>
    <w:rsid w:val="00BE3DC9"/>
    <w:rsid w:val="00BE441B"/>
    <w:rsid w:val="00BE6403"/>
    <w:rsid w:val="00BE64F7"/>
    <w:rsid w:val="00BE6E3A"/>
    <w:rsid w:val="00BF12A7"/>
    <w:rsid w:val="00BF170C"/>
    <w:rsid w:val="00BF18AF"/>
    <w:rsid w:val="00BF3847"/>
    <w:rsid w:val="00BF3BAE"/>
    <w:rsid w:val="00BF3E40"/>
    <w:rsid w:val="00BF478F"/>
    <w:rsid w:val="00BF4A5B"/>
    <w:rsid w:val="00BF5DF2"/>
    <w:rsid w:val="00C00DD1"/>
    <w:rsid w:val="00C10D84"/>
    <w:rsid w:val="00C1150A"/>
    <w:rsid w:val="00C14796"/>
    <w:rsid w:val="00C1613C"/>
    <w:rsid w:val="00C16889"/>
    <w:rsid w:val="00C168D1"/>
    <w:rsid w:val="00C20A62"/>
    <w:rsid w:val="00C20BB1"/>
    <w:rsid w:val="00C218C0"/>
    <w:rsid w:val="00C22EB3"/>
    <w:rsid w:val="00C23BD6"/>
    <w:rsid w:val="00C23C6C"/>
    <w:rsid w:val="00C24B6D"/>
    <w:rsid w:val="00C2503B"/>
    <w:rsid w:val="00C27049"/>
    <w:rsid w:val="00C30FFC"/>
    <w:rsid w:val="00C31872"/>
    <w:rsid w:val="00C32D28"/>
    <w:rsid w:val="00C33D6C"/>
    <w:rsid w:val="00C35148"/>
    <w:rsid w:val="00C35581"/>
    <w:rsid w:val="00C356DE"/>
    <w:rsid w:val="00C35D60"/>
    <w:rsid w:val="00C3650F"/>
    <w:rsid w:val="00C37013"/>
    <w:rsid w:val="00C37B97"/>
    <w:rsid w:val="00C37BB5"/>
    <w:rsid w:val="00C37F72"/>
    <w:rsid w:val="00C409BF"/>
    <w:rsid w:val="00C42135"/>
    <w:rsid w:val="00C43457"/>
    <w:rsid w:val="00C43692"/>
    <w:rsid w:val="00C5376D"/>
    <w:rsid w:val="00C53971"/>
    <w:rsid w:val="00C553A8"/>
    <w:rsid w:val="00C57114"/>
    <w:rsid w:val="00C57213"/>
    <w:rsid w:val="00C623A2"/>
    <w:rsid w:val="00C6272D"/>
    <w:rsid w:val="00C64674"/>
    <w:rsid w:val="00C649CA"/>
    <w:rsid w:val="00C70768"/>
    <w:rsid w:val="00C7236F"/>
    <w:rsid w:val="00C72DF0"/>
    <w:rsid w:val="00C74974"/>
    <w:rsid w:val="00C76191"/>
    <w:rsid w:val="00C77527"/>
    <w:rsid w:val="00C81C98"/>
    <w:rsid w:val="00C8457B"/>
    <w:rsid w:val="00C867F8"/>
    <w:rsid w:val="00C86860"/>
    <w:rsid w:val="00C91069"/>
    <w:rsid w:val="00C916F3"/>
    <w:rsid w:val="00C91A0D"/>
    <w:rsid w:val="00C936F4"/>
    <w:rsid w:val="00C93F5A"/>
    <w:rsid w:val="00C96914"/>
    <w:rsid w:val="00CA499F"/>
    <w:rsid w:val="00CA6EDD"/>
    <w:rsid w:val="00CB46A8"/>
    <w:rsid w:val="00CB5825"/>
    <w:rsid w:val="00CB5CBC"/>
    <w:rsid w:val="00CB6851"/>
    <w:rsid w:val="00CC081A"/>
    <w:rsid w:val="00CC0CE9"/>
    <w:rsid w:val="00CC2881"/>
    <w:rsid w:val="00CC32CE"/>
    <w:rsid w:val="00CC5484"/>
    <w:rsid w:val="00CC7474"/>
    <w:rsid w:val="00CD0FC6"/>
    <w:rsid w:val="00CD18D7"/>
    <w:rsid w:val="00CD2FE6"/>
    <w:rsid w:val="00CD3A9A"/>
    <w:rsid w:val="00CD47C9"/>
    <w:rsid w:val="00CD5AE4"/>
    <w:rsid w:val="00CD6888"/>
    <w:rsid w:val="00CD76F6"/>
    <w:rsid w:val="00CD7765"/>
    <w:rsid w:val="00CE03A1"/>
    <w:rsid w:val="00CE149A"/>
    <w:rsid w:val="00CE2279"/>
    <w:rsid w:val="00CE3D8E"/>
    <w:rsid w:val="00CE4279"/>
    <w:rsid w:val="00CE7E27"/>
    <w:rsid w:val="00CF2A6B"/>
    <w:rsid w:val="00CF463A"/>
    <w:rsid w:val="00CF5CB7"/>
    <w:rsid w:val="00CF6194"/>
    <w:rsid w:val="00CF636A"/>
    <w:rsid w:val="00D00E18"/>
    <w:rsid w:val="00D025F8"/>
    <w:rsid w:val="00D05240"/>
    <w:rsid w:val="00D122C1"/>
    <w:rsid w:val="00D13089"/>
    <w:rsid w:val="00D14006"/>
    <w:rsid w:val="00D14DFB"/>
    <w:rsid w:val="00D15BD5"/>
    <w:rsid w:val="00D15DC6"/>
    <w:rsid w:val="00D20E58"/>
    <w:rsid w:val="00D2154F"/>
    <w:rsid w:val="00D21CE4"/>
    <w:rsid w:val="00D2289A"/>
    <w:rsid w:val="00D22C29"/>
    <w:rsid w:val="00D2641D"/>
    <w:rsid w:val="00D26867"/>
    <w:rsid w:val="00D34AD0"/>
    <w:rsid w:val="00D374CE"/>
    <w:rsid w:val="00D40344"/>
    <w:rsid w:val="00D40C93"/>
    <w:rsid w:val="00D41E1D"/>
    <w:rsid w:val="00D43F53"/>
    <w:rsid w:val="00D5294D"/>
    <w:rsid w:val="00D52ED9"/>
    <w:rsid w:val="00D538DF"/>
    <w:rsid w:val="00D5417A"/>
    <w:rsid w:val="00D574E0"/>
    <w:rsid w:val="00D626D6"/>
    <w:rsid w:val="00D63CCC"/>
    <w:rsid w:val="00D67954"/>
    <w:rsid w:val="00D72DE9"/>
    <w:rsid w:val="00D82208"/>
    <w:rsid w:val="00D835D2"/>
    <w:rsid w:val="00D83A16"/>
    <w:rsid w:val="00D83E56"/>
    <w:rsid w:val="00D84CDA"/>
    <w:rsid w:val="00D853DB"/>
    <w:rsid w:val="00D85826"/>
    <w:rsid w:val="00D85866"/>
    <w:rsid w:val="00D85BCD"/>
    <w:rsid w:val="00D87688"/>
    <w:rsid w:val="00D87C3B"/>
    <w:rsid w:val="00D87C68"/>
    <w:rsid w:val="00D93A9D"/>
    <w:rsid w:val="00D93D04"/>
    <w:rsid w:val="00D97B89"/>
    <w:rsid w:val="00DA0064"/>
    <w:rsid w:val="00DA3A72"/>
    <w:rsid w:val="00DA4004"/>
    <w:rsid w:val="00DA6B75"/>
    <w:rsid w:val="00DB002C"/>
    <w:rsid w:val="00DB223E"/>
    <w:rsid w:val="00DB5771"/>
    <w:rsid w:val="00DB5EEB"/>
    <w:rsid w:val="00DB7D53"/>
    <w:rsid w:val="00DC2E5A"/>
    <w:rsid w:val="00DC3015"/>
    <w:rsid w:val="00DC71CD"/>
    <w:rsid w:val="00DC74D1"/>
    <w:rsid w:val="00DD01FD"/>
    <w:rsid w:val="00DD0FC1"/>
    <w:rsid w:val="00DD2398"/>
    <w:rsid w:val="00DD45B8"/>
    <w:rsid w:val="00DD5DCE"/>
    <w:rsid w:val="00DD68F2"/>
    <w:rsid w:val="00DD69CA"/>
    <w:rsid w:val="00DD6F65"/>
    <w:rsid w:val="00DE1A43"/>
    <w:rsid w:val="00DE22B6"/>
    <w:rsid w:val="00DE47D5"/>
    <w:rsid w:val="00DE65AF"/>
    <w:rsid w:val="00DE763E"/>
    <w:rsid w:val="00DF061D"/>
    <w:rsid w:val="00DF0BD9"/>
    <w:rsid w:val="00DF1B25"/>
    <w:rsid w:val="00DF23AF"/>
    <w:rsid w:val="00DF31B9"/>
    <w:rsid w:val="00DF3635"/>
    <w:rsid w:val="00DF58C0"/>
    <w:rsid w:val="00DF5B69"/>
    <w:rsid w:val="00DF5FFF"/>
    <w:rsid w:val="00DF6E05"/>
    <w:rsid w:val="00DF787B"/>
    <w:rsid w:val="00DF7895"/>
    <w:rsid w:val="00DF792D"/>
    <w:rsid w:val="00E00C3C"/>
    <w:rsid w:val="00E00E80"/>
    <w:rsid w:val="00E01507"/>
    <w:rsid w:val="00E018D8"/>
    <w:rsid w:val="00E01960"/>
    <w:rsid w:val="00E046E2"/>
    <w:rsid w:val="00E04D72"/>
    <w:rsid w:val="00E05087"/>
    <w:rsid w:val="00E0730B"/>
    <w:rsid w:val="00E12740"/>
    <w:rsid w:val="00E13050"/>
    <w:rsid w:val="00E136E1"/>
    <w:rsid w:val="00E13EE0"/>
    <w:rsid w:val="00E15132"/>
    <w:rsid w:val="00E157B8"/>
    <w:rsid w:val="00E15DCC"/>
    <w:rsid w:val="00E17C1D"/>
    <w:rsid w:val="00E21E6A"/>
    <w:rsid w:val="00E26345"/>
    <w:rsid w:val="00E264CD"/>
    <w:rsid w:val="00E267B0"/>
    <w:rsid w:val="00E26EEE"/>
    <w:rsid w:val="00E2710F"/>
    <w:rsid w:val="00E34C8E"/>
    <w:rsid w:val="00E35317"/>
    <w:rsid w:val="00E368D0"/>
    <w:rsid w:val="00E40A60"/>
    <w:rsid w:val="00E41044"/>
    <w:rsid w:val="00E43684"/>
    <w:rsid w:val="00E440AC"/>
    <w:rsid w:val="00E44C58"/>
    <w:rsid w:val="00E508AA"/>
    <w:rsid w:val="00E508E8"/>
    <w:rsid w:val="00E50971"/>
    <w:rsid w:val="00E50A61"/>
    <w:rsid w:val="00E5157A"/>
    <w:rsid w:val="00E51AB2"/>
    <w:rsid w:val="00E522E4"/>
    <w:rsid w:val="00E53DC6"/>
    <w:rsid w:val="00E54C2C"/>
    <w:rsid w:val="00E55169"/>
    <w:rsid w:val="00E5615F"/>
    <w:rsid w:val="00E60600"/>
    <w:rsid w:val="00E61C14"/>
    <w:rsid w:val="00E627AC"/>
    <w:rsid w:val="00E6333F"/>
    <w:rsid w:val="00E63376"/>
    <w:rsid w:val="00E63C7B"/>
    <w:rsid w:val="00E63D13"/>
    <w:rsid w:val="00E678A0"/>
    <w:rsid w:val="00E7129F"/>
    <w:rsid w:val="00E71D97"/>
    <w:rsid w:val="00E7331C"/>
    <w:rsid w:val="00E74956"/>
    <w:rsid w:val="00E767C0"/>
    <w:rsid w:val="00E84EFE"/>
    <w:rsid w:val="00E90AFE"/>
    <w:rsid w:val="00E9590C"/>
    <w:rsid w:val="00E95DD6"/>
    <w:rsid w:val="00E95F11"/>
    <w:rsid w:val="00E967FD"/>
    <w:rsid w:val="00EA2275"/>
    <w:rsid w:val="00EA2B73"/>
    <w:rsid w:val="00EA300A"/>
    <w:rsid w:val="00EA3D76"/>
    <w:rsid w:val="00EA65D3"/>
    <w:rsid w:val="00EB12C4"/>
    <w:rsid w:val="00EB20F2"/>
    <w:rsid w:val="00EB35AE"/>
    <w:rsid w:val="00EB3614"/>
    <w:rsid w:val="00EB361C"/>
    <w:rsid w:val="00EB575D"/>
    <w:rsid w:val="00EB6B45"/>
    <w:rsid w:val="00EB7807"/>
    <w:rsid w:val="00EC11E8"/>
    <w:rsid w:val="00ED0DE0"/>
    <w:rsid w:val="00ED2F4D"/>
    <w:rsid w:val="00ED5CE4"/>
    <w:rsid w:val="00EE0BC5"/>
    <w:rsid w:val="00EE0C75"/>
    <w:rsid w:val="00EE5EA5"/>
    <w:rsid w:val="00EE7347"/>
    <w:rsid w:val="00EE7798"/>
    <w:rsid w:val="00EE7EDD"/>
    <w:rsid w:val="00EF178A"/>
    <w:rsid w:val="00EF4A12"/>
    <w:rsid w:val="00F00766"/>
    <w:rsid w:val="00F015F6"/>
    <w:rsid w:val="00F0478A"/>
    <w:rsid w:val="00F101B5"/>
    <w:rsid w:val="00F106A8"/>
    <w:rsid w:val="00F1218F"/>
    <w:rsid w:val="00F12748"/>
    <w:rsid w:val="00F12B36"/>
    <w:rsid w:val="00F12E4E"/>
    <w:rsid w:val="00F154B7"/>
    <w:rsid w:val="00F17E68"/>
    <w:rsid w:val="00F201BB"/>
    <w:rsid w:val="00F2028B"/>
    <w:rsid w:val="00F202E2"/>
    <w:rsid w:val="00F233C7"/>
    <w:rsid w:val="00F24CCC"/>
    <w:rsid w:val="00F251BC"/>
    <w:rsid w:val="00F2544B"/>
    <w:rsid w:val="00F259CF"/>
    <w:rsid w:val="00F27362"/>
    <w:rsid w:val="00F275D0"/>
    <w:rsid w:val="00F3014F"/>
    <w:rsid w:val="00F33C70"/>
    <w:rsid w:val="00F33F4F"/>
    <w:rsid w:val="00F36279"/>
    <w:rsid w:val="00F37BE2"/>
    <w:rsid w:val="00F415F1"/>
    <w:rsid w:val="00F42C44"/>
    <w:rsid w:val="00F4347F"/>
    <w:rsid w:val="00F436BF"/>
    <w:rsid w:val="00F46880"/>
    <w:rsid w:val="00F47EC7"/>
    <w:rsid w:val="00F53317"/>
    <w:rsid w:val="00F55CF0"/>
    <w:rsid w:val="00F56C2D"/>
    <w:rsid w:val="00F60D34"/>
    <w:rsid w:val="00F652AA"/>
    <w:rsid w:val="00F676C8"/>
    <w:rsid w:val="00F724DB"/>
    <w:rsid w:val="00F742B9"/>
    <w:rsid w:val="00F75E74"/>
    <w:rsid w:val="00F76C8F"/>
    <w:rsid w:val="00F77B40"/>
    <w:rsid w:val="00F801AB"/>
    <w:rsid w:val="00F81421"/>
    <w:rsid w:val="00F81E0C"/>
    <w:rsid w:val="00F83CA4"/>
    <w:rsid w:val="00F9055A"/>
    <w:rsid w:val="00F9264E"/>
    <w:rsid w:val="00F92DB2"/>
    <w:rsid w:val="00F931E6"/>
    <w:rsid w:val="00F939D4"/>
    <w:rsid w:val="00F94E04"/>
    <w:rsid w:val="00F96851"/>
    <w:rsid w:val="00FA0695"/>
    <w:rsid w:val="00FA06D1"/>
    <w:rsid w:val="00FA0B41"/>
    <w:rsid w:val="00FA25A5"/>
    <w:rsid w:val="00FA2C6B"/>
    <w:rsid w:val="00FA414A"/>
    <w:rsid w:val="00FA6AC8"/>
    <w:rsid w:val="00FB0D58"/>
    <w:rsid w:val="00FB274C"/>
    <w:rsid w:val="00FB3010"/>
    <w:rsid w:val="00FB328B"/>
    <w:rsid w:val="00FB4037"/>
    <w:rsid w:val="00FB4E46"/>
    <w:rsid w:val="00FB55EC"/>
    <w:rsid w:val="00FB64E6"/>
    <w:rsid w:val="00FB7CA8"/>
    <w:rsid w:val="00FC150E"/>
    <w:rsid w:val="00FC2951"/>
    <w:rsid w:val="00FC3A5D"/>
    <w:rsid w:val="00FC554F"/>
    <w:rsid w:val="00FC5783"/>
    <w:rsid w:val="00FD0798"/>
    <w:rsid w:val="00FD2B13"/>
    <w:rsid w:val="00FD2B80"/>
    <w:rsid w:val="00FD2F67"/>
    <w:rsid w:val="00FD42B1"/>
    <w:rsid w:val="00FD58F2"/>
    <w:rsid w:val="00FD6667"/>
    <w:rsid w:val="00FD6D64"/>
    <w:rsid w:val="00FD70DD"/>
    <w:rsid w:val="00FE164A"/>
    <w:rsid w:val="00FE2311"/>
    <w:rsid w:val="00FE26D9"/>
    <w:rsid w:val="00FE38CA"/>
    <w:rsid w:val="00FE4022"/>
    <w:rsid w:val="00FE40D4"/>
    <w:rsid w:val="00FE4871"/>
    <w:rsid w:val="00FE48A9"/>
    <w:rsid w:val="00FE4D03"/>
    <w:rsid w:val="00FE54CA"/>
    <w:rsid w:val="00FE5ECD"/>
    <w:rsid w:val="00FE5F8B"/>
    <w:rsid w:val="00FE7FCB"/>
    <w:rsid w:val="00FF048B"/>
    <w:rsid w:val="00FF5408"/>
    <w:rsid w:val="00FF6865"/>
    <w:rsid w:val="00FF6F42"/>
    <w:rsid w:val="00FF704E"/>
    <w:rsid w:val="00FF7DD2"/>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1B4E8"/>
  <w15:docId w15:val="{63C03A9E-F21D-4162-A007-C8E43208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R" w:eastAsia="es-P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z w:val="24"/>
      <w:lang w:eastAsia="en-US"/>
    </w:rPr>
  </w:style>
  <w:style w:type="paragraph" w:styleId="Heading1">
    <w:name w:val="heading 1"/>
    <w:basedOn w:val="Normal"/>
    <w:next w:val="Normal"/>
    <w:link w:val="Heading1Char"/>
    <w:qFormat/>
    <w:pPr>
      <w:keepNext/>
      <w:jc w:val="center"/>
      <w:outlineLvl w:val="0"/>
    </w:pPr>
    <w:rPr>
      <w:rFonts w:ascii="Imprint MT Shadow" w:hAnsi="Imprint MT Shadow"/>
      <w:b w:val="0"/>
      <w:sz w:val="12"/>
    </w:rPr>
  </w:style>
  <w:style w:type="paragraph" w:styleId="Heading2">
    <w:name w:val="heading 2"/>
    <w:basedOn w:val="Normal"/>
    <w:next w:val="Normal"/>
    <w:qFormat/>
    <w:pPr>
      <w:keepNext/>
      <w:ind w:left="57"/>
      <w:jc w:val="both"/>
      <w:outlineLvl w:val="1"/>
    </w:pPr>
    <w:rPr>
      <w:rFonts w:ascii="Arial" w:hAnsi="Arial"/>
    </w:rPr>
  </w:style>
  <w:style w:type="paragraph" w:styleId="Heading3">
    <w:name w:val="heading 3"/>
    <w:basedOn w:val="Normal"/>
    <w:next w:val="Normal"/>
    <w:link w:val="Heading3Char"/>
    <w:qFormat/>
    <w:pPr>
      <w:keepNext/>
      <w:ind w:left="-227" w:right="-227"/>
      <w:outlineLvl w:val="2"/>
    </w:pPr>
    <w:rPr>
      <w:rFonts w:ascii="Arial" w:hAnsi="Arial"/>
    </w:rPr>
  </w:style>
  <w:style w:type="paragraph" w:styleId="Heading6">
    <w:name w:val="heading 6"/>
    <w:basedOn w:val="Normal"/>
    <w:next w:val="Normal"/>
    <w:link w:val="Heading6Char"/>
    <w:semiHidden/>
    <w:unhideWhenUsed/>
    <w:qFormat/>
    <w:rsid w:val="00906B2E"/>
    <w:pPr>
      <w:spacing w:before="240" w:after="60"/>
      <w:outlineLvl w:val="5"/>
    </w:pPr>
    <w:rPr>
      <w:rFonts w:ascii="Calibri" w:hAnsi="Calibri"/>
      <w:b w:val="0"/>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center"/>
    </w:pPr>
    <w:rPr>
      <w:rFonts w:ascii="Marlett" w:hAnsi="Marlett"/>
      <w:sz w:val="5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center"/>
    </w:pPr>
  </w:style>
  <w:style w:type="paragraph" w:styleId="BodyText3">
    <w:name w:val="Body Text 3"/>
    <w:basedOn w:val="Normal"/>
    <w:pPr>
      <w:jc w:val="both"/>
    </w:pPr>
    <w:rPr>
      <w:b w:val="0"/>
    </w:rPr>
  </w:style>
  <w:style w:type="paragraph" w:styleId="BodyTextIndent">
    <w:name w:val="Body Text Indent"/>
    <w:basedOn w:val="Normal"/>
    <w:pPr>
      <w:ind w:left="567"/>
      <w:jc w:val="both"/>
    </w:pPr>
    <w:rPr>
      <w:rFonts w:ascii="Arial" w:hAnsi="Arial"/>
    </w:rPr>
  </w:style>
  <w:style w:type="character" w:customStyle="1" w:styleId="emailstyle17">
    <w:name w:val="emailstyle17"/>
    <w:semiHidden/>
    <w:rsid w:val="00980A49"/>
    <w:rPr>
      <w:rFonts w:ascii="Arial" w:hAnsi="Arial" w:cs="Arial" w:hint="default"/>
      <w:color w:val="auto"/>
      <w:sz w:val="20"/>
      <w:szCs w:val="20"/>
    </w:rPr>
  </w:style>
  <w:style w:type="paragraph" w:styleId="BalloonText">
    <w:name w:val="Balloon Text"/>
    <w:basedOn w:val="Normal"/>
    <w:semiHidden/>
    <w:rsid w:val="00926C3A"/>
    <w:rPr>
      <w:rFonts w:ascii="Tahoma" w:hAnsi="Tahoma" w:cs="Tahoma"/>
      <w:sz w:val="16"/>
      <w:szCs w:val="16"/>
    </w:rPr>
  </w:style>
  <w:style w:type="character" w:styleId="PageNumber">
    <w:name w:val="page number"/>
    <w:basedOn w:val="DefaultParagraphFont"/>
    <w:rsid w:val="00F60D34"/>
  </w:style>
  <w:style w:type="table" w:styleId="TableWeb2">
    <w:name w:val="Table Web 2"/>
    <w:basedOn w:val="TableNormal"/>
    <w:rsid w:val="002766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81E61"/>
    <w:pPr>
      <w:jc w:val="center"/>
    </w:pPr>
    <w:rPr>
      <w:b w:val="0"/>
    </w:rPr>
  </w:style>
  <w:style w:type="paragraph" w:styleId="DocumentMap">
    <w:name w:val="Document Map"/>
    <w:basedOn w:val="Normal"/>
    <w:link w:val="DocumentMapChar"/>
    <w:rsid w:val="00862998"/>
    <w:rPr>
      <w:rFonts w:ascii="Tahoma" w:hAnsi="Tahoma" w:cs="Tahoma"/>
      <w:sz w:val="16"/>
      <w:szCs w:val="16"/>
    </w:rPr>
  </w:style>
  <w:style w:type="character" w:customStyle="1" w:styleId="DocumentMapChar">
    <w:name w:val="Document Map Char"/>
    <w:link w:val="DocumentMap"/>
    <w:rsid w:val="00862998"/>
    <w:rPr>
      <w:rFonts w:ascii="Tahoma" w:hAnsi="Tahoma" w:cs="Tahoma"/>
      <w:b/>
      <w:sz w:val="16"/>
      <w:szCs w:val="16"/>
      <w:lang w:val="es-PR"/>
    </w:rPr>
  </w:style>
  <w:style w:type="paragraph" w:styleId="PlainText">
    <w:name w:val="Plain Text"/>
    <w:basedOn w:val="Normal"/>
    <w:link w:val="PlainTextChar"/>
    <w:uiPriority w:val="99"/>
    <w:unhideWhenUsed/>
    <w:rsid w:val="007C157D"/>
    <w:rPr>
      <w:rFonts w:ascii="Consolas" w:eastAsia="Calibri" w:hAnsi="Consolas"/>
      <w:b w:val="0"/>
      <w:sz w:val="21"/>
      <w:szCs w:val="21"/>
      <w:lang w:val="en-US"/>
    </w:rPr>
  </w:style>
  <w:style w:type="character" w:customStyle="1" w:styleId="PlainTextChar">
    <w:name w:val="Plain Text Char"/>
    <w:link w:val="PlainText"/>
    <w:uiPriority w:val="99"/>
    <w:rsid w:val="007C157D"/>
    <w:rPr>
      <w:rFonts w:ascii="Consolas" w:eastAsia="Calibri" w:hAnsi="Consolas" w:cs="Times New Roman"/>
      <w:sz w:val="21"/>
      <w:szCs w:val="21"/>
    </w:rPr>
  </w:style>
  <w:style w:type="table" w:customStyle="1" w:styleId="LightShading-Accent11">
    <w:name w:val="Light Shading - Accent 11"/>
    <w:basedOn w:val="TableNormal"/>
    <w:uiPriority w:val="60"/>
    <w:rsid w:val="00B004E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B004E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1">
    <w:name w:val="Light Shading1"/>
    <w:basedOn w:val="TableNormal"/>
    <w:uiPriority w:val="60"/>
    <w:rsid w:val="00B004E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rsid w:val="00A22935"/>
    <w:rPr>
      <w:color w:val="0000FF"/>
      <w:u w:val="single"/>
    </w:rPr>
  </w:style>
  <w:style w:type="character" w:customStyle="1" w:styleId="HeaderChar">
    <w:name w:val="Header Char"/>
    <w:link w:val="Header"/>
    <w:uiPriority w:val="99"/>
    <w:rsid w:val="00D85BCD"/>
    <w:rPr>
      <w:b/>
      <w:sz w:val="24"/>
      <w:lang w:val="es-PR"/>
    </w:rPr>
  </w:style>
  <w:style w:type="table" w:styleId="TableGrid">
    <w:name w:val="Table Grid"/>
    <w:basedOn w:val="TableNormal"/>
    <w:uiPriority w:val="59"/>
    <w:rsid w:val="008D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5408"/>
    <w:pPr>
      <w:ind w:left="720"/>
    </w:pPr>
  </w:style>
  <w:style w:type="character" w:customStyle="1" w:styleId="Heading1Char">
    <w:name w:val="Heading 1 Char"/>
    <w:link w:val="Heading1"/>
    <w:rsid w:val="008D446D"/>
    <w:rPr>
      <w:rFonts w:ascii="Imprint MT Shadow" w:hAnsi="Imprint MT Shadow"/>
      <w:sz w:val="12"/>
      <w:lang w:val="es-PR"/>
    </w:rPr>
  </w:style>
  <w:style w:type="character" w:customStyle="1" w:styleId="Heading3Char">
    <w:name w:val="Heading 3 Char"/>
    <w:link w:val="Heading3"/>
    <w:rsid w:val="008D446D"/>
    <w:rPr>
      <w:rFonts w:ascii="Arial" w:hAnsi="Arial"/>
      <w:b/>
      <w:sz w:val="24"/>
      <w:lang w:val="es-PR"/>
    </w:rPr>
  </w:style>
  <w:style w:type="character" w:customStyle="1" w:styleId="BodyTextChar">
    <w:name w:val="Body Text Char"/>
    <w:link w:val="BodyText"/>
    <w:rsid w:val="008D446D"/>
    <w:rPr>
      <w:b/>
      <w:sz w:val="24"/>
      <w:lang w:val="es-PR"/>
    </w:rPr>
  </w:style>
  <w:style w:type="character" w:customStyle="1" w:styleId="Heading6Char">
    <w:name w:val="Heading 6 Char"/>
    <w:link w:val="Heading6"/>
    <w:semiHidden/>
    <w:rsid w:val="00906B2E"/>
    <w:rPr>
      <w:rFonts w:ascii="Calibri" w:eastAsia="Times New Roman" w:hAnsi="Calibri" w:cs="Times New Roman"/>
      <w:bCs/>
      <w:sz w:val="22"/>
      <w:szCs w:val="22"/>
      <w:lang w:val="es-PR"/>
    </w:rPr>
  </w:style>
  <w:style w:type="table" w:styleId="MediumShading2-Accent4">
    <w:name w:val="Medium Shading 2 Accent 4"/>
    <w:basedOn w:val="TableNormal"/>
    <w:uiPriority w:val="64"/>
    <w:rsid w:val="00F76C8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Theme">
    <w:name w:val="Table Theme"/>
    <w:basedOn w:val="TableNormal"/>
    <w:rsid w:val="006D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D7D29"/>
    <w:rPr>
      <w:b/>
      <w:sz w:val="24"/>
      <w:lang w:eastAsia="en-US"/>
    </w:rPr>
  </w:style>
  <w:style w:type="character" w:styleId="UnresolvedMention">
    <w:name w:val="Unresolved Mention"/>
    <w:basedOn w:val="DefaultParagraphFont"/>
    <w:uiPriority w:val="99"/>
    <w:semiHidden/>
    <w:unhideWhenUsed/>
    <w:rsid w:val="00B16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408">
      <w:bodyDiv w:val="1"/>
      <w:marLeft w:val="0"/>
      <w:marRight w:val="0"/>
      <w:marTop w:val="0"/>
      <w:marBottom w:val="0"/>
      <w:divBdr>
        <w:top w:val="none" w:sz="0" w:space="0" w:color="auto"/>
        <w:left w:val="none" w:sz="0" w:space="0" w:color="auto"/>
        <w:bottom w:val="none" w:sz="0" w:space="0" w:color="auto"/>
        <w:right w:val="none" w:sz="0" w:space="0" w:color="auto"/>
      </w:divBdr>
    </w:div>
    <w:div w:id="60712148">
      <w:bodyDiv w:val="1"/>
      <w:marLeft w:val="0"/>
      <w:marRight w:val="0"/>
      <w:marTop w:val="0"/>
      <w:marBottom w:val="0"/>
      <w:divBdr>
        <w:top w:val="none" w:sz="0" w:space="0" w:color="auto"/>
        <w:left w:val="none" w:sz="0" w:space="0" w:color="auto"/>
        <w:bottom w:val="none" w:sz="0" w:space="0" w:color="auto"/>
        <w:right w:val="none" w:sz="0" w:space="0" w:color="auto"/>
      </w:divBdr>
    </w:div>
    <w:div w:id="87040771">
      <w:bodyDiv w:val="1"/>
      <w:marLeft w:val="0"/>
      <w:marRight w:val="0"/>
      <w:marTop w:val="0"/>
      <w:marBottom w:val="0"/>
      <w:divBdr>
        <w:top w:val="none" w:sz="0" w:space="0" w:color="auto"/>
        <w:left w:val="none" w:sz="0" w:space="0" w:color="auto"/>
        <w:bottom w:val="none" w:sz="0" w:space="0" w:color="auto"/>
        <w:right w:val="none" w:sz="0" w:space="0" w:color="auto"/>
      </w:divBdr>
    </w:div>
    <w:div w:id="96289323">
      <w:bodyDiv w:val="1"/>
      <w:marLeft w:val="0"/>
      <w:marRight w:val="0"/>
      <w:marTop w:val="0"/>
      <w:marBottom w:val="0"/>
      <w:divBdr>
        <w:top w:val="none" w:sz="0" w:space="0" w:color="auto"/>
        <w:left w:val="none" w:sz="0" w:space="0" w:color="auto"/>
        <w:bottom w:val="none" w:sz="0" w:space="0" w:color="auto"/>
        <w:right w:val="none" w:sz="0" w:space="0" w:color="auto"/>
      </w:divBdr>
    </w:div>
    <w:div w:id="142816158">
      <w:bodyDiv w:val="1"/>
      <w:marLeft w:val="0"/>
      <w:marRight w:val="0"/>
      <w:marTop w:val="0"/>
      <w:marBottom w:val="0"/>
      <w:divBdr>
        <w:top w:val="none" w:sz="0" w:space="0" w:color="auto"/>
        <w:left w:val="none" w:sz="0" w:space="0" w:color="auto"/>
        <w:bottom w:val="none" w:sz="0" w:space="0" w:color="auto"/>
        <w:right w:val="none" w:sz="0" w:space="0" w:color="auto"/>
      </w:divBdr>
    </w:div>
    <w:div w:id="151340604">
      <w:bodyDiv w:val="1"/>
      <w:marLeft w:val="0"/>
      <w:marRight w:val="0"/>
      <w:marTop w:val="0"/>
      <w:marBottom w:val="0"/>
      <w:divBdr>
        <w:top w:val="none" w:sz="0" w:space="0" w:color="auto"/>
        <w:left w:val="none" w:sz="0" w:space="0" w:color="auto"/>
        <w:bottom w:val="none" w:sz="0" w:space="0" w:color="auto"/>
        <w:right w:val="none" w:sz="0" w:space="0" w:color="auto"/>
      </w:divBdr>
    </w:div>
    <w:div w:id="294147200">
      <w:bodyDiv w:val="1"/>
      <w:marLeft w:val="0"/>
      <w:marRight w:val="0"/>
      <w:marTop w:val="0"/>
      <w:marBottom w:val="0"/>
      <w:divBdr>
        <w:top w:val="none" w:sz="0" w:space="0" w:color="auto"/>
        <w:left w:val="none" w:sz="0" w:space="0" w:color="auto"/>
        <w:bottom w:val="none" w:sz="0" w:space="0" w:color="auto"/>
        <w:right w:val="none" w:sz="0" w:space="0" w:color="auto"/>
      </w:divBdr>
    </w:div>
    <w:div w:id="340548521">
      <w:bodyDiv w:val="1"/>
      <w:marLeft w:val="0"/>
      <w:marRight w:val="0"/>
      <w:marTop w:val="0"/>
      <w:marBottom w:val="0"/>
      <w:divBdr>
        <w:top w:val="none" w:sz="0" w:space="0" w:color="auto"/>
        <w:left w:val="none" w:sz="0" w:space="0" w:color="auto"/>
        <w:bottom w:val="none" w:sz="0" w:space="0" w:color="auto"/>
        <w:right w:val="none" w:sz="0" w:space="0" w:color="auto"/>
      </w:divBdr>
    </w:div>
    <w:div w:id="372732645">
      <w:bodyDiv w:val="1"/>
      <w:marLeft w:val="0"/>
      <w:marRight w:val="0"/>
      <w:marTop w:val="0"/>
      <w:marBottom w:val="0"/>
      <w:divBdr>
        <w:top w:val="none" w:sz="0" w:space="0" w:color="auto"/>
        <w:left w:val="none" w:sz="0" w:space="0" w:color="auto"/>
        <w:bottom w:val="none" w:sz="0" w:space="0" w:color="auto"/>
        <w:right w:val="none" w:sz="0" w:space="0" w:color="auto"/>
      </w:divBdr>
    </w:div>
    <w:div w:id="592057181">
      <w:bodyDiv w:val="1"/>
      <w:marLeft w:val="0"/>
      <w:marRight w:val="0"/>
      <w:marTop w:val="0"/>
      <w:marBottom w:val="0"/>
      <w:divBdr>
        <w:top w:val="none" w:sz="0" w:space="0" w:color="auto"/>
        <w:left w:val="none" w:sz="0" w:space="0" w:color="auto"/>
        <w:bottom w:val="none" w:sz="0" w:space="0" w:color="auto"/>
        <w:right w:val="none" w:sz="0" w:space="0" w:color="auto"/>
      </w:divBdr>
    </w:div>
    <w:div w:id="615217498">
      <w:bodyDiv w:val="1"/>
      <w:marLeft w:val="0"/>
      <w:marRight w:val="0"/>
      <w:marTop w:val="0"/>
      <w:marBottom w:val="0"/>
      <w:divBdr>
        <w:top w:val="none" w:sz="0" w:space="0" w:color="auto"/>
        <w:left w:val="none" w:sz="0" w:space="0" w:color="auto"/>
        <w:bottom w:val="none" w:sz="0" w:space="0" w:color="auto"/>
        <w:right w:val="none" w:sz="0" w:space="0" w:color="auto"/>
      </w:divBdr>
      <w:divsChild>
        <w:div w:id="1134640990">
          <w:marLeft w:val="0"/>
          <w:marRight w:val="0"/>
          <w:marTop w:val="0"/>
          <w:marBottom w:val="0"/>
          <w:divBdr>
            <w:top w:val="none" w:sz="0" w:space="0" w:color="auto"/>
            <w:left w:val="none" w:sz="0" w:space="0" w:color="auto"/>
            <w:bottom w:val="none" w:sz="0" w:space="0" w:color="auto"/>
            <w:right w:val="none" w:sz="0" w:space="0" w:color="auto"/>
          </w:divBdr>
          <w:divsChild>
            <w:div w:id="55474229">
              <w:marLeft w:val="0"/>
              <w:marRight w:val="0"/>
              <w:marTop w:val="0"/>
              <w:marBottom w:val="0"/>
              <w:divBdr>
                <w:top w:val="none" w:sz="0" w:space="0" w:color="auto"/>
                <w:left w:val="none" w:sz="0" w:space="0" w:color="auto"/>
                <w:bottom w:val="none" w:sz="0" w:space="0" w:color="auto"/>
                <w:right w:val="none" w:sz="0" w:space="0" w:color="auto"/>
              </w:divBdr>
              <w:divsChild>
                <w:div w:id="1952515126">
                  <w:marLeft w:val="0"/>
                  <w:marRight w:val="0"/>
                  <w:marTop w:val="0"/>
                  <w:marBottom w:val="0"/>
                  <w:divBdr>
                    <w:top w:val="none" w:sz="0" w:space="0" w:color="auto"/>
                    <w:left w:val="none" w:sz="0" w:space="0" w:color="auto"/>
                    <w:bottom w:val="none" w:sz="0" w:space="0" w:color="auto"/>
                    <w:right w:val="none" w:sz="0" w:space="0" w:color="auto"/>
                  </w:divBdr>
                  <w:divsChild>
                    <w:div w:id="14812126">
                      <w:marLeft w:val="0"/>
                      <w:marRight w:val="0"/>
                      <w:marTop w:val="0"/>
                      <w:marBottom w:val="0"/>
                      <w:divBdr>
                        <w:top w:val="none" w:sz="0" w:space="0" w:color="auto"/>
                        <w:left w:val="none" w:sz="0" w:space="0" w:color="auto"/>
                        <w:bottom w:val="none" w:sz="0" w:space="0" w:color="auto"/>
                        <w:right w:val="none" w:sz="0" w:space="0" w:color="auto"/>
                      </w:divBdr>
                      <w:divsChild>
                        <w:div w:id="39207147">
                          <w:marLeft w:val="0"/>
                          <w:marRight w:val="0"/>
                          <w:marTop w:val="0"/>
                          <w:marBottom w:val="0"/>
                          <w:divBdr>
                            <w:top w:val="none" w:sz="0" w:space="0" w:color="auto"/>
                            <w:left w:val="none" w:sz="0" w:space="0" w:color="auto"/>
                            <w:bottom w:val="none" w:sz="0" w:space="0" w:color="auto"/>
                            <w:right w:val="none" w:sz="0" w:space="0" w:color="auto"/>
                          </w:divBdr>
                          <w:divsChild>
                            <w:div w:id="886262929">
                              <w:marLeft w:val="0"/>
                              <w:marRight w:val="0"/>
                              <w:marTop w:val="0"/>
                              <w:marBottom w:val="0"/>
                              <w:divBdr>
                                <w:top w:val="none" w:sz="0" w:space="0" w:color="auto"/>
                                <w:left w:val="none" w:sz="0" w:space="0" w:color="auto"/>
                                <w:bottom w:val="none" w:sz="0" w:space="0" w:color="auto"/>
                                <w:right w:val="none" w:sz="0" w:space="0" w:color="auto"/>
                              </w:divBdr>
                              <w:divsChild>
                                <w:div w:id="345835875">
                                  <w:marLeft w:val="0"/>
                                  <w:marRight w:val="0"/>
                                  <w:marTop w:val="0"/>
                                  <w:marBottom w:val="0"/>
                                  <w:divBdr>
                                    <w:top w:val="none" w:sz="0" w:space="0" w:color="auto"/>
                                    <w:left w:val="none" w:sz="0" w:space="0" w:color="auto"/>
                                    <w:bottom w:val="none" w:sz="0" w:space="0" w:color="auto"/>
                                    <w:right w:val="none" w:sz="0" w:space="0" w:color="auto"/>
                                  </w:divBdr>
                                  <w:divsChild>
                                    <w:div w:id="1984385143">
                                      <w:marLeft w:val="0"/>
                                      <w:marRight w:val="0"/>
                                      <w:marTop w:val="0"/>
                                      <w:marBottom w:val="0"/>
                                      <w:divBdr>
                                        <w:top w:val="none" w:sz="0" w:space="0" w:color="auto"/>
                                        <w:left w:val="none" w:sz="0" w:space="0" w:color="auto"/>
                                        <w:bottom w:val="none" w:sz="0" w:space="0" w:color="auto"/>
                                        <w:right w:val="none" w:sz="0" w:space="0" w:color="auto"/>
                                      </w:divBdr>
                                      <w:divsChild>
                                        <w:div w:id="115416296">
                                          <w:marLeft w:val="0"/>
                                          <w:marRight w:val="0"/>
                                          <w:marTop w:val="0"/>
                                          <w:marBottom w:val="0"/>
                                          <w:divBdr>
                                            <w:top w:val="none" w:sz="0" w:space="0" w:color="auto"/>
                                            <w:left w:val="none" w:sz="0" w:space="0" w:color="auto"/>
                                            <w:bottom w:val="none" w:sz="0" w:space="0" w:color="auto"/>
                                            <w:right w:val="none" w:sz="0" w:space="0" w:color="auto"/>
                                          </w:divBdr>
                                          <w:divsChild>
                                            <w:div w:id="501511553">
                                              <w:marLeft w:val="0"/>
                                              <w:marRight w:val="0"/>
                                              <w:marTop w:val="0"/>
                                              <w:marBottom w:val="0"/>
                                              <w:divBdr>
                                                <w:top w:val="single" w:sz="12" w:space="2" w:color="FFFFCC"/>
                                                <w:left w:val="single" w:sz="12" w:space="2" w:color="FFFFCC"/>
                                                <w:bottom w:val="single" w:sz="12" w:space="2" w:color="FFFFCC"/>
                                                <w:right w:val="single" w:sz="12" w:space="0" w:color="FFFFCC"/>
                                              </w:divBdr>
                                              <w:divsChild>
                                                <w:div w:id="957638901">
                                                  <w:marLeft w:val="0"/>
                                                  <w:marRight w:val="0"/>
                                                  <w:marTop w:val="0"/>
                                                  <w:marBottom w:val="0"/>
                                                  <w:divBdr>
                                                    <w:top w:val="none" w:sz="0" w:space="0" w:color="auto"/>
                                                    <w:left w:val="none" w:sz="0" w:space="0" w:color="auto"/>
                                                    <w:bottom w:val="none" w:sz="0" w:space="0" w:color="auto"/>
                                                    <w:right w:val="none" w:sz="0" w:space="0" w:color="auto"/>
                                                  </w:divBdr>
                                                  <w:divsChild>
                                                    <w:div w:id="1699964066">
                                                      <w:marLeft w:val="0"/>
                                                      <w:marRight w:val="0"/>
                                                      <w:marTop w:val="0"/>
                                                      <w:marBottom w:val="0"/>
                                                      <w:divBdr>
                                                        <w:top w:val="none" w:sz="0" w:space="0" w:color="auto"/>
                                                        <w:left w:val="none" w:sz="0" w:space="0" w:color="auto"/>
                                                        <w:bottom w:val="none" w:sz="0" w:space="0" w:color="auto"/>
                                                        <w:right w:val="none" w:sz="0" w:space="0" w:color="auto"/>
                                                      </w:divBdr>
                                                      <w:divsChild>
                                                        <w:div w:id="749815752">
                                                          <w:marLeft w:val="0"/>
                                                          <w:marRight w:val="0"/>
                                                          <w:marTop w:val="0"/>
                                                          <w:marBottom w:val="0"/>
                                                          <w:divBdr>
                                                            <w:top w:val="none" w:sz="0" w:space="0" w:color="auto"/>
                                                            <w:left w:val="none" w:sz="0" w:space="0" w:color="auto"/>
                                                            <w:bottom w:val="none" w:sz="0" w:space="0" w:color="auto"/>
                                                            <w:right w:val="none" w:sz="0" w:space="0" w:color="auto"/>
                                                          </w:divBdr>
                                                          <w:divsChild>
                                                            <w:div w:id="1579704128">
                                                              <w:marLeft w:val="0"/>
                                                              <w:marRight w:val="0"/>
                                                              <w:marTop w:val="0"/>
                                                              <w:marBottom w:val="0"/>
                                                              <w:divBdr>
                                                                <w:top w:val="none" w:sz="0" w:space="0" w:color="auto"/>
                                                                <w:left w:val="none" w:sz="0" w:space="0" w:color="auto"/>
                                                                <w:bottom w:val="none" w:sz="0" w:space="0" w:color="auto"/>
                                                                <w:right w:val="none" w:sz="0" w:space="0" w:color="auto"/>
                                                              </w:divBdr>
                                                              <w:divsChild>
                                                                <w:div w:id="94442563">
                                                                  <w:marLeft w:val="0"/>
                                                                  <w:marRight w:val="0"/>
                                                                  <w:marTop w:val="0"/>
                                                                  <w:marBottom w:val="0"/>
                                                                  <w:divBdr>
                                                                    <w:top w:val="none" w:sz="0" w:space="0" w:color="auto"/>
                                                                    <w:left w:val="none" w:sz="0" w:space="0" w:color="auto"/>
                                                                    <w:bottom w:val="none" w:sz="0" w:space="0" w:color="auto"/>
                                                                    <w:right w:val="none" w:sz="0" w:space="0" w:color="auto"/>
                                                                  </w:divBdr>
                                                                  <w:divsChild>
                                                                    <w:div w:id="769618388">
                                                                      <w:marLeft w:val="0"/>
                                                                      <w:marRight w:val="0"/>
                                                                      <w:marTop w:val="0"/>
                                                                      <w:marBottom w:val="0"/>
                                                                      <w:divBdr>
                                                                        <w:top w:val="none" w:sz="0" w:space="0" w:color="auto"/>
                                                                        <w:left w:val="none" w:sz="0" w:space="0" w:color="auto"/>
                                                                        <w:bottom w:val="none" w:sz="0" w:space="0" w:color="auto"/>
                                                                        <w:right w:val="none" w:sz="0" w:space="0" w:color="auto"/>
                                                                      </w:divBdr>
                                                                      <w:divsChild>
                                                                        <w:div w:id="1518346146">
                                                                          <w:marLeft w:val="0"/>
                                                                          <w:marRight w:val="0"/>
                                                                          <w:marTop w:val="0"/>
                                                                          <w:marBottom w:val="0"/>
                                                                          <w:divBdr>
                                                                            <w:top w:val="none" w:sz="0" w:space="0" w:color="auto"/>
                                                                            <w:left w:val="none" w:sz="0" w:space="0" w:color="auto"/>
                                                                            <w:bottom w:val="none" w:sz="0" w:space="0" w:color="auto"/>
                                                                            <w:right w:val="none" w:sz="0" w:space="0" w:color="auto"/>
                                                                          </w:divBdr>
                                                                          <w:divsChild>
                                                                            <w:div w:id="752512417">
                                                                              <w:marLeft w:val="0"/>
                                                                              <w:marRight w:val="0"/>
                                                                              <w:marTop w:val="0"/>
                                                                              <w:marBottom w:val="0"/>
                                                                              <w:divBdr>
                                                                                <w:top w:val="none" w:sz="0" w:space="0" w:color="auto"/>
                                                                                <w:left w:val="none" w:sz="0" w:space="0" w:color="auto"/>
                                                                                <w:bottom w:val="none" w:sz="0" w:space="0" w:color="auto"/>
                                                                                <w:right w:val="none" w:sz="0" w:space="0" w:color="auto"/>
                                                                              </w:divBdr>
                                                                              <w:divsChild>
                                                                                <w:div w:id="1116212489">
                                                                                  <w:marLeft w:val="0"/>
                                                                                  <w:marRight w:val="0"/>
                                                                                  <w:marTop w:val="0"/>
                                                                                  <w:marBottom w:val="0"/>
                                                                                  <w:divBdr>
                                                                                    <w:top w:val="none" w:sz="0" w:space="0" w:color="auto"/>
                                                                                    <w:left w:val="none" w:sz="0" w:space="0" w:color="auto"/>
                                                                                    <w:bottom w:val="none" w:sz="0" w:space="0" w:color="auto"/>
                                                                                    <w:right w:val="none" w:sz="0" w:space="0" w:color="auto"/>
                                                                                  </w:divBdr>
                                                                                  <w:divsChild>
                                                                                    <w:div w:id="867063662">
                                                                                      <w:marLeft w:val="0"/>
                                                                                      <w:marRight w:val="0"/>
                                                                                      <w:marTop w:val="0"/>
                                                                                      <w:marBottom w:val="0"/>
                                                                                      <w:divBdr>
                                                                                        <w:top w:val="none" w:sz="0" w:space="0" w:color="auto"/>
                                                                                        <w:left w:val="none" w:sz="0" w:space="0" w:color="auto"/>
                                                                                        <w:bottom w:val="none" w:sz="0" w:space="0" w:color="auto"/>
                                                                                        <w:right w:val="none" w:sz="0" w:space="0" w:color="auto"/>
                                                                                      </w:divBdr>
                                                                                      <w:divsChild>
                                                                                        <w:div w:id="1219322998">
                                                                                          <w:marLeft w:val="0"/>
                                                                                          <w:marRight w:val="0"/>
                                                                                          <w:marTop w:val="0"/>
                                                                                          <w:marBottom w:val="0"/>
                                                                                          <w:divBdr>
                                                                                            <w:top w:val="none" w:sz="0" w:space="0" w:color="auto"/>
                                                                                            <w:left w:val="none" w:sz="0" w:space="0" w:color="auto"/>
                                                                                            <w:bottom w:val="none" w:sz="0" w:space="0" w:color="auto"/>
                                                                                            <w:right w:val="none" w:sz="0" w:space="0" w:color="auto"/>
                                                                                          </w:divBdr>
                                                                                          <w:divsChild>
                                                                                            <w:div w:id="101372909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1821210">
                                                                                                  <w:marLeft w:val="0"/>
                                                                                                  <w:marRight w:val="0"/>
                                                                                                  <w:marTop w:val="0"/>
                                                                                                  <w:marBottom w:val="0"/>
                                                                                                  <w:divBdr>
                                                                                                    <w:top w:val="none" w:sz="0" w:space="0" w:color="auto"/>
                                                                                                    <w:left w:val="none" w:sz="0" w:space="0" w:color="auto"/>
                                                                                                    <w:bottom w:val="none" w:sz="0" w:space="0" w:color="auto"/>
                                                                                                    <w:right w:val="none" w:sz="0" w:space="0" w:color="auto"/>
                                                                                                  </w:divBdr>
                                                                                                  <w:divsChild>
                                                                                                    <w:div w:id="607392088">
                                                                                                      <w:marLeft w:val="0"/>
                                                                                                      <w:marRight w:val="0"/>
                                                                                                      <w:marTop w:val="0"/>
                                                                                                      <w:marBottom w:val="0"/>
                                                                                                      <w:divBdr>
                                                                                                        <w:top w:val="none" w:sz="0" w:space="0" w:color="auto"/>
                                                                                                        <w:left w:val="none" w:sz="0" w:space="0" w:color="auto"/>
                                                                                                        <w:bottom w:val="none" w:sz="0" w:space="0" w:color="auto"/>
                                                                                                        <w:right w:val="none" w:sz="0" w:space="0" w:color="auto"/>
                                                                                                      </w:divBdr>
                                                                                                      <w:divsChild>
                                                                                                        <w:div w:id="1023047486">
                                                                                                          <w:marLeft w:val="0"/>
                                                                                                          <w:marRight w:val="0"/>
                                                                                                          <w:marTop w:val="0"/>
                                                                                                          <w:marBottom w:val="0"/>
                                                                                                          <w:divBdr>
                                                                                                            <w:top w:val="none" w:sz="0" w:space="0" w:color="auto"/>
                                                                                                            <w:left w:val="none" w:sz="0" w:space="0" w:color="auto"/>
                                                                                                            <w:bottom w:val="none" w:sz="0" w:space="0" w:color="auto"/>
                                                                                                            <w:right w:val="none" w:sz="0" w:space="0" w:color="auto"/>
                                                                                                          </w:divBdr>
                                                                                                          <w:divsChild>
                                                                                                            <w:div w:id="40060064">
                                                                                                              <w:marLeft w:val="0"/>
                                                                                                              <w:marRight w:val="0"/>
                                                                                                              <w:marTop w:val="0"/>
                                                                                                              <w:marBottom w:val="0"/>
                                                                                                              <w:divBdr>
                                                                                                                <w:top w:val="none" w:sz="0" w:space="0" w:color="auto"/>
                                                                                                                <w:left w:val="none" w:sz="0" w:space="0" w:color="auto"/>
                                                                                                                <w:bottom w:val="none" w:sz="0" w:space="0" w:color="auto"/>
                                                                                                                <w:right w:val="none" w:sz="0" w:space="0" w:color="auto"/>
                                                                                                              </w:divBdr>
                                                                                                              <w:divsChild>
                                                                                                                <w:div w:id="1462381888">
                                                                                                                  <w:marLeft w:val="0"/>
                                                                                                                  <w:marRight w:val="0"/>
                                                                                                                  <w:marTop w:val="0"/>
                                                                                                                  <w:marBottom w:val="0"/>
                                                                                                                  <w:divBdr>
                                                                                                                    <w:top w:val="single" w:sz="2" w:space="4" w:color="D0D0D0"/>
                                                                                                                    <w:left w:val="single" w:sz="2" w:space="0" w:color="D0D0D0"/>
                                                                                                                    <w:bottom w:val="single" w:sz="2" w:space="4" w:color="D0D0D0"/>
                                                                                                                    <w:right w:val="single" w:sz="2" w:space="0" w:color="D0D0D0"/>
                                                                                                                  </w:divBdr>
                                                                                                                  <w:divsChild>
                                                                                                                    <w:div w:id="50812563">
                                                                                                                      <w:marLeft w:val="225"/>
                                                                                                                      <w:marRight w:val="225"/>
                                                                                                                      <w:marTop w:val="75"/>
                                                                                                                      <w:marBottom w:val="75"/>
                                                                                                                      <w:divBdr>
                                                                                                                        <w:top w:val="none" w:sz="0" w:space="0" w:color="auto"/>
                                                                                                                        <w:left w:val="none" w:sz="0" w:space="0" w:color="auto"/>
                                                                                                                        <w:bottom w:val="none" w:sz="0" w:space="0" w:color="auto"/>
                                                                                                                        <w:right w:val="none" w:sz="0" w:space="0" w:color="auto"/>
                                                                                                                      </w:divBdr>
                                                                                                                      <w:divsChild>
                                                                                                                        <w:div w:id="392197048">
                                                                                                                          <w:marLeft w:val="0"/>
                                                                                                                          <w:marRight w:val="0"/>
                                                                                                                          <w:marTop w:val="0"/>
                                                                                                                          <w:marBottom w:val="0"/>
                                                                                                                          <w:divBdr>
                                                                                                                            <w:top w:val="single" w:sz="6" w:space="0" w:color="auto"/>
                                                                                                                            <w:left w:val="single" w:sz="6" w:space="0" w:color="auto"/>
                                                                                                                            <w:bottom w:val="single" w:sz="6" w:space="0" w:color="auto"/>
                                                                                                                            <w:right w:val="single" w:sz="6" w:space="0" w:color="auto"/>
                                                                                                                          </w:divBdr>
                                                                                                                          <w:divsChild>
                                                                                                                            <w:div w:id="1209607678">
                                                                                                                              <w:marLeft w:val="0"/>
                                                                                                                              <w:marRight w:val="0"/>
                                                                                                                              <w:marTop w:val="0"/>
                                                                                                                              <w:marBottom w:val="0"/>
                                                                                                                              <w:divBdr>
                                                                                                                                <w:top w:val="none" w:sz="0" w:space="0" w:color="auto"/>
                                                                                                                                <w:left w:val="none" w:sz="0" w:space="0" w:color="auto"/>
                                                                                                                                <w:bottom w:val="none" w:sz="0" w:space="0" w:color="auto"/>
                                                                                                                                <w:right w:val="none" w:sz="0" w:space="0" w:color="auto"/>
                                                                                                                              </w:divBdr>
                                                                                                                              <w:divsChild>
                                                                                                                                <w:div w:id="134401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271372">
      <w:bodyDiv w:val="1"/>
      <w:marLeft w:val="0"/>
      <w:marRight w:val="0"/>
      <w:marTop w:val="0"/>
      <w:marBottom w:val="0"/>
      <w:divBdr>
        <w:top w:val="none" w:sz="0" w:space="0" w:color="auto"/>
        <w:left w:val="none" w:sz="0" w:space="0" w:color="auto"/>
        <w:bottom w:val="none" w:sz="0" w:space="0" w:color="auto"/>
        <w:right w:val="none" w:sz="0" w:space="0" w:color="auto"/>
      </w:divBdr>
    </w:div>
    <w:div w:id="842862467">
      <w:bodyDiv w:val="1"/>
      <w:marLeft w:val="0"/>
      <w:marRight w:val="0"/>
      <w:marTop w:val="0"/>
      <w:marBottom w:val="0"/>
      <w:divBdr>
        <w:top w:val="none" w:sz="0" w:space="0" w:color="auto"/>
        <w:left w:val="none" w:sz="0" w:space="0" w:color="auto"/>
        <w:bottom w:val="none" w:sz="0" w:space="0" w:color="auto"/>
        <w:right w:val="none" w:sz="0" w:space="0" w:color="auto"/>
      </w:divBdr>
    </w:div>
    <w:div w:id="1082025645">
      <w:bodyDiv w:val="1"/>
      <w:marLeft w:val="0"/>
      <w:marRight w:val="0"/>
      <w:marTop w:val="0"/>
      <w:marBottom w:val="0"/>
      <w:divBdr>
        <w:top w:val="none" w:sz="0" w:space="0" w:color="auto"/>
        <w:left w:val="none" w:sz="0" w:space="0" w:color="auto"/>
        <w:bottom w:val="none" w:sz="0" w:space="0" w:color="auto"/>
        <w:right w:val="none" w:sz="0" w:space="0" w:color="auto"/>
      </w:divBdr>
    </w:div>
    <w:div w:id="1256591557">
      <w:bodyDiv w:val="1"/>
      <w:marLeft w:val="0"/>
      <w:marRight w:val="0"/>
      <w:marTop w:val="0"/>
      <w:marBottom w:val="0"/>
      <w:divBdr>
        <w:top w:val="none" w:sz="0" w:space="0" w:color="auto"/>
        <w:left w:val="none" w:sz="0" w:space="0" w:color="auto"/>
        <w:bottom w:val="none" w:sz="0" w:space="0" w:color="auto"/>
        <w:right w:val="none" w:sz="0" w:space="0" w:color="auto"/>
      </w:divBdr>
    </w:div>
    <w:div w:id="1265379566">
      <w:bodyDiv w:val="1"/>
      <w:marLeft w:val="0"/>
      <w:marRight w:val="0"/>
      <w:marTop w:val="0"/>
      <w:marBottom w:val="0"/>
      <w:divBdr>
        <w:top w:val="none" w:sz="0" w:space="0" w:color="auto"/>
        <w:left w:val="none" w:sz="0" w:space="0" w:color="auto"/>
        <w:bottom w:val="none" w:sz="0" w:space="0" w:color="auto"/>
        <w:right w:val="none" w:sz="0" w:space="0" w:color="auto"/>
      </w:divBdr>
    </w:div>
    <w:div w:id="1452094419">
      <w:bodyDiv w:val="1"/>
      <w:marLeft w:val="0"/>
      <w:marRight w:val="0"/>
      <w:marTop w:val="0"/>
      <w:marBottom w:val="0"/>
      <w:divBdr>
        <w:top w:val="none" w:sz="0" w:space="0" w:color="auto"/>
        <w:left w:val="none" w:sz="0" w:space="0" w:color="auto"/>
        <w:bottom w:val="none" w:sz="0" w:space="0" w:color="auto"/>
        <w:right w:val="none" w:sz="0" w:space="0" w:color="auto"/>
      </w:divBdr>
    </w:div>
    <w:div w:id="1572544627">
      <w:bodyDiv w:val="1"/>
      <w:marLeft w:val="0"/>
      <w:marRight w:val="0"/>
      <w:marTop w:val="0"/>
      <w:marBottom w:val="0"/>
      <w:divBdr>
        <w:top w:val="none" w:sz="0" w:space="0" w:color="auto"/>
        <w:left w:val="none" w:sz="0" w:space="0" w:color="auto"/>
        <w:bottom w:val="none" w:sz="0" w:space="0" w:color="auto"/>
        <w:right w:val="none" w:sz="0" w:space="0" w:color="auto"/>
      </w:divBdr>
    </w:div>
    <w:div w:id="1893039156">
      <w:bodyDiv w:val="1"/>
      <w:marLeft w:val="0"/>
      <w:marRight w:val="0"/>
      <w:marTop w:val="0"/>
      <w:marBottom w:val="0"/>
      <w:divBdr>
        <w:top w:val="none" w:sz="0" w:space="0" w:color="auto"/>
        <w:left w:val="none" w:sz="0" w:space="0" w:color="auto"/>
        <w:bottom w:val="none" w:sz="0" w:space="0" w:color="auto"/>
        <w:right w:val="none" w:sz="0" w:space="0" w:color="auto"/>
      </w:divBdr>
    </w:div>
    <w:div w:id="2104955393">
      <w:bodyDiv w:val="1"/>
      <w:marLeft w:val="0"/>
      <w:marRight w:val="0"/>
      <w:marTop w:val="0"/>
      <w:marBottom w:val="0"/>
      <w:divBdr>
        <w:top w:val="none" w:sz="0" w:space="0" w:color="auto"/>
        <w:left w:val="none" w:sz="0" w:space="0" w:color="auto"/>
        <w:bottom w:val="none" w:sz="0" w:space="0" w:color="auto"/>
        <w:right w:val="none" w:sz="0" w:space="0" w:color="auto"/>
      </w:divBdr>
    </w:div>
    <w:div w:id="212048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consejoes@prt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pel%20Timbrado%20Nuevo%20Lem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C655B-18BE-41BE-B56E-CCC975728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Timbrado Nuevo Lema</Template>
  <TotalTime>1908</TotalTime>
  <Pages>6</Pages>
  <Words>1813</Words>
  <Characters>10338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3 de marzo de 2004</vt:lpstr>
    </vt:vector>
  </TitlesOfParts>
  <Company>ARV</Company>
  <LinksUpToDate>false</LinksUpToDate>
  <CharactersWithSpaces>12127</CharactersWithSpaces>
  <SharedDoc>false</SharedDoc>
  <HLinks>
    <vt:vector size="6" baseType="variant">
      <vt:variant>
        <vt:i4>5832806</vt:i4>
      </vt:variant>
      <vt:variant>
        <vt:i4>0</vt:i4>
      </vt:variant>
      <vt:variant>
        <vt:i4>0</vt:i4>
      </vt:variant>
      <vt:variant>
        <vt:i4>5</vt:i4>
      </vt:variant>
      <vt:variant>
        <vt:lpwstr>mailto:consejoes@prtc.net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de marzo de 2004</dc:title>
  <dc:creator>Sara Rojas</dc:creator>
  <cp:lastModifiedBy>Consejo Estatal de Rehabilitacion Puerto Rico</cp:lastModifiedBy>
  <cp:revision>54</cp:revision>
  <cp:lastPrinted>2026-05-18T15:55:00Z</cp:lastPrinted>
  <dcterms:created xsi:type="dcterms:W3CDTF">2026-05-08T13:31:00Z</dcterms:created>
  <dcterms:modified xsi:type="dcterms:W3CDTF">2026-05-18T17:39:00Z</dcterms:modified>
</cp:coreProperties>
</file>