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77DB1" w14:textId="09553A03" w:rsidR="00FF6F42" w:rsidRPr="00213EF2" w:rsidRDefault="00DD23B5" w:rsidP="007F7C95">
      <w:pPr>
        <w:jc w:val="center"/>
        <w:rPr>
          <w:rFonts w:ascii="Avenir Next LT Pro Light" w:hAnsi="Avenir Next LT Pro Light" w:cs="Adobe Devanagari"/>
          <w:bCs/>
          <w:szCs w:val="24"/>
        </w:rPr>
      </w:pPr>
      <w:r>
        <w:rPr>
          <w:rFonts w:ascii="Avenir Next LT Pro Light" w:hAnsi="Avenir Next LT Pro Light" w:cs="Adobe Devanagari"/>
          <w:bCs/>
          <w:szCs w:val="24"/>
        </w:rPr>
        <w:t>P</w:t>
      </w:r>
      <w:r w:rsidR="00FF6F42" w:rsidRPr="00213EF2">
        <w:rPr>
          <w:rFonts w:ascii="Avenir Next LT Pro Light" w:hAnsi="Avenir Next LT Pro Light" w:cs="Adobe Devanagari"/>
          <w:bCs/>
          <w:szCs w:val="24"/>
        </w:rPr>
        <w:t>resentado en Reunión Ordinaria</w:t>
      </w:r>
    </w:p>
    <w:p w14:paraId="7D2DB1FC" w14:textId="7B9E046C" w:rsidR="00FF6F42" w:rsidRPr="00213EF2" w:rsidRDefault="00DD23B5" w:rsidP="00293DE3">
      <w:pPr>
        <w:jc w:val="center"/>
        <w:rPr>
          <w:rFonts w:ascii="Avenir Next LT Pro Light" w:hAnsi="Avenir Next LT Pro Light" w:cs="Adobe Devanagari"/>
          <w:bCs/>
          <w:szCs w:val="24"/>
        </w:rPr>
      </w:pPr>
      <w:r>
        <w:rPr>
          <w:rFonts w:ascii="Avenir Next LT Pro Light" w:hAnsi="Avenir Next LT Pro Light" w:cs="Adobe Devanagari"/>
          <w:bCs/>
          <w:szCs w:val="24"/>
        </w:rPr>
        <w:t>8 de julio</w:t>
      </w:r>
      <w:r w:rsidR="007660A3">
        <w:rPr>
          <w:rFonts w:ascii="Avenir Next LT Pro Light" w:hAnsi="Avenir Next LT Pro Light" w:cs="Adobe Devanagari"/>
          <w:bCs/>
          <w:szCs w:val="24"/>
        </w:rPr>
        <w:t xml:space="preserve"> de 2026</w:t>
      </w:r>
    </w:p>
    <w:p w14:paraId="5D1203B6" w14:textId="5438A44D" w:rsidR="00FF6F42" w:rsidRDefault="00DD23B5" w:rsidP="00293DE3">
      <w:pPr>
        <w:jc w:val="center"/>
        <w:rPr>
          <w:rFonts w:ascii="Avenir Next LT Pro Light" w:hAnsi="Avenir Next LT Pro Light" w:cs="Adobe Devanagari"/>
          <w:bCs/>
          <w:szCs w:val="24"/>
          <w:lang w:val="pt-BR"/>
        </w:rPr>
      </w:pPr>
      <w:proofErr w:type="spellStart"/>
      <w:r>
        <w:rPr>
          <w:rFonts w:ascii="Avenir Next LT Pro Light" w:hAnsi="Avenir Next LT Pro Light" w:cs="Adobe Devanagari"/>
          <w:bCs/>
          <w:szCs w:val="24"/>
          <w:lang w:val="pt-BR"/>
        </w:rPr>
        <w:t>Salón</w:t>
      </w:r>
      <w:proofErr w:type="spellEnd"/>
      <w:r>
        <w:rPr>
          <w:rFonts w:ascii="Avenir Next LT Pro Light" w:hAnsi="Avenir Next LT Pro Light" w:cs="Adobe Devanagari"/>
          <w:bCs/>
          <w:szCs w:val="24"/>
          <w:lang w:val="pt-BR"/>
        </w:rPr>
        <w:t xml:space="preserve"> de Conferencias </w:t>
      </w:r>
      <w:proofErr w:type="spellStart"/>
      <w:r>
        <w:rPr>
          <w:rFonts w:ascii="Avenir Next LT Pro Light" w:hAnsi="Avenir Next LT Pro Light" w:cs="Adobe Devanagari"/>
          <w:bCs/>
          <w:szCs w:val="24"/>
          <w:lang w:val="pt-BR"/>
        </w:rPr>
        <w:t>del</w:t>
      </w:r>
      <w:proofErr w:type="spellEnd"/>
      <w:r>
        <w:rPr>
          <w:rFonts w:ascii="Avenir Next LT Pro Light" w:hAnsi="Avenir Next LT Pro Light" w:cs="Adobe Devanagari"/>
          <w:bCs/>
          <w:szCs w:val="24"/>
          <w:lang w:val="pt-BR"/>
        </w:rPr>
        <w:t xml:space="preserve"> CAA </w:t>
      </w:r>
      <w:proofErr w:type="spellStart"/>
      <w:r>
        <w:rPr>
          <w:rFonts w:ascii="Avenir Next LT Pro Light" w:hAnsi="Avenir Next LT Pro Light" w:cs="Adobe Devanagari"/>
          <w:bCs/>
          <w:szCs w:val="24"/>
          <w:lang w:val="pt-BR"/>
        </w:rPr>
        <w:t>Región</w:t>
      </w:r>
      <w:proofErr w:type="spellEnd"/>
      <w:r>
        <w:rPr>
          <w:rFonts w:ascii="Avenir Next LT Pro Light" w:hAnsi="Avenir Next LT Pro Light" w:cs="Adobe Devanagari"/>
          <w:bCs/>
          <w:szCs w:val="24"/>
          <w:lang w:val="pt-BR"/>
        </w:rPr>
        <w:t xml:space="preserve"> Metro Este</w:t>
      </w:r>
    </w:p>
    <w:p w14:paraId="6A2E04D5" w14:textId="1C3130B4" w:rsidR="003E3C95" w:rsidRDefault="00DD23B5" w:rsidP="00293DE3">
      <w:pPr>
        <w:jc w:val="center"/>
        <w:rPr>
          <w:rFonts w:ascii="Avenir Next LT Pro Light" w:hAnsi="Avenir Next LT Pro Light" w:cs="Adobe Devanagari"/>
          <w:bCs/>
          <w:szCs w:val="24"/>
          <w:lang w:val="pt-BR"/>
        </w:rPr>
      </w:pPr>
      <w:r>
        <w:rPr>
          <w:rFonts w:ascii="Avenir Next LT Pro Light" w:hAnsi="Avenir Next LT Pro Light" w:cs="Adobe Devanagari"/>
          <w:bCs/>
          <w:szCs w:val="24"/>
          <w:lang w:val="pt-BR"/>
        </w:rPr>
        <w:t xml:space="preserve">Administración de </w:t>
      </w:r>
      <w:proofErr w:type="spellStart"/>
      <w:r>
        <w:rPr>
          <w:rFonts w:ascii="Avenir Next LT Pro Light" w:hAnsi="Avenir Next LT Pro Light" w:cs="Adobe Devanagari"/>
          <w:bCs/>
          <w:szCs w:val="24"/>
          <w:lang w:val="pt-BR"/>
        </w:rPr>
        <w:t>Rehabilitación</w:t>
      </w:r>
      <w:proofErr w:type="spellEnd"/>
      <w:r>
        <w:rPr>
          <w:rFonts w:ascii="Avenir Next LT Pro Light" w:hAnsi="Avenir Next LT Pro Light" w:cs="Adobe Devanagari"/>
          <w:bCs/>
          <w:szCs w:val="24"/>
          <w:lang w:val="pt-BR"/>
        </w:rPr>
        <w:t xml:space="preserve"> Vocacional</w:t>
      </w:r>
    </w:p>
    <w:p w14:paraId="6040CCFB" w14:textId="6D4C0BE3" w:rsidR="00DD23B5" w:rsidRPr="00611386" w:rsidRDefault="003E3C95" w:rsidP="00293DE3">
      <w:pPr>
        <w:jc w:val="center"/>
        <w:rPr>
          <w:rFonts w:ascii="Avenir Next LT Pro Light" w:hAnsi="Avenir Next LT Pro Light" w:cs="Adobe Devanagari"/>
          <w:bCs/>
          <w:szCs w:val="24"/>
          <w:lang w:val="pt-BR"/>
        </w:rPr>
      </w:pPr>
      <w:r>
        <w:rPr>
          <w:rFonts w:ascii="Avenir Next LT Pro Light" w:hAnsi="Avenir Next LT Pro Light" w:cs="Adobe Devanagari"/>
          <w:bCs/>
          <w:szCs w:val="24"/>
          <w:lang w:val="pt-BR"/>
        </w:rPr>
        <w:t xml:space="preserve">Oriental Tower, </w:t>
      </w:r>
      <w:r w:rsidR="00DD23B5">
        <w:rPr>
          <w:rFonts w:ascii="Avenir Next LT Pro Light" w:hAnsi="Avenir Next LT Pro Light" w:cs="Adobe Devanagari"/>
          <w:bCs/>
          <w:szCs w:val="24"/>
          <w:lang w:val="pt-BR"/>
        </w:rPr>
        <w:t xml:space="preserve">Ave. </w:t>
      </w:r>
      <w:proofErr w:type="spellStart"/>
      <w:r w:rsidR="00DD23B5">
        <w:rPr>
          <w:rFonts w:ascii="Avenir Next LT Pro Light" w:hAnsi="Avenir Next LT Pro Light" w:cs="Adobe Devanagari"/>
          <w:bCs/>
          <w:szCs w:val="24"/>
          <w:lang w:val="pt-BR"/>
        </w:rPr>
        <w:t>Piñero</w:t>
      </w:r>
      <w:proofErr w:type="spellEnd"/>
    </w:p>
    <w:p w14:paraId="1A31B7AD" w14:textId="77777777" w:rsidR="003E157D" w:rsidRPr="00611386" w:rsidRDefault="003E157D" w:rsidP="003E157D">
      <w:pPr>
        <w:jc w:val="center"/>
        <w:rPr>
          <w:rFonts w:ascii="Avenir Next LT Pro Light" w:hAnsi="Avenir Next LT Pro Light" w:cs="Adobe Devanagari"/>
          <w:b w:val="0"/>
          <w:szCs w:val="24"/>
          <w:lang w:val="pt-BR"/>
        </w:rPr>
      </w:pPr>
    </w:p>
    <w:p w14:paraId="5DD38C31" w14:textId="40E3EAE3" w:rsidR="00B45A59" w:rsidRPr="00213EF2" w:rsidRDefault="003E157D" w:rsidP="00293DE3">
      <w:pPr>
        <w:jc w:val="center"/>
        <w:rPr>
          <w:rFonts w:ascii="Avenir Next LT Pro Light" w:hAnsi="Avenir Next LT Pro Light" w:cs="Adobe Devanagari"/>
          <w:b w:val="0"/>
          <w:szCs w:val="24"/>
          <w:u w:val="single"/>
        </w:rPr>
      </w:pPr>
      <w:r w:rsidRPr="00213EF2">
        <w:rPr>
          <w:rFonts w:ascii="Avenir Next LT Pro Light" w:hAnsi="Avenir Next LT Pro Light" w:cs="Adobe Devanagari"/>
          <w:b w:val="0"/>
          <w:szCs w:val="24"/>
          <w:u w:val="single"/>
        </w:rPr>
        <w:t>Periodo</w:t>
      </w:r>
      <w:r w:rsidR="00B45A59" w:rsidRPr="00213EF2">
        <w:rPr>
          <w:rFonts w:ascii="Avenir Next LT Pro Light" w:hAnsi="Avenir Next LT Pro Light" w:cs="Adobe Devanagari"/>
          <w:b w:val="0"/>
          <w:szCs w:val="24"/>
          <w:u w:val="single"/>
        </w:rPr>
        <w:t xml:space="preserve"> Informado</w:t>
      </w:r>
      <w:r w:rsidRPr="00213EF2">
        <w:rPr>
          <w:rFonts w:ascii="Avenir Next LT Pro Light" w:hAnsi="Avenir Next LT Pro Light" w:cs="Adobe Devanagari"/>
          <w:b w:val="0"/>
          <w:szCs w:val="24"/>
          <w:u w:val="single"/>
        </w:rPr>
        <w:t>:</w:t>
      </w:r>
    </w:p>
    <w:p w14:paraId="695797F5" w14:textId="52CD9FD6" w:rsidR="003E157D" w:rsidRPr="00213EF2" w:rsidRDefault="00DD23B5" w:rsidP="00293DE3">
      <w:pPr>
        <w:jc w:val="center"/>
        <w:rPr>
          <w:rFonts w:ascii="Avenir Next LT Pro Light" w:hAnsi="Avenir Next LT Pro Light" w:cs="Adobe Devanagari"/>
          <w:b w:val="0"/>
          <w:i/>
          <w:iCs/>
          <w:szCs w:val="24"/>
        </w:rPr>
      </w:pPr>
      <w:r>
        <w:rPr>
          <w:rFonts w:ascii="Avenir Next LT Pro Light" w:hAnsi="Avenir Next LT Pro Light" w:cs="Adobe Devanagari"/>
          <w:b w:val="0"/>
          <w:i/>
          <w:iCs/>
          <w:szCs w:val="24"/>
        </w:rPr>
        <w:t>20 de mayo hasta el 7 de julio de 2026</w:t>
      </w:r>
    </w:p>
    <w:p w14:paraId="78B2D337" w14:textId="0FED9D54" w:rsidR="00975DEB" w:rsidRPr="00213EF2" w:rsidRDefault="00975DEB" w:rsidP="00975DEB">
      <w:pPr>
        <w:jc w:val="both"/>
        <w:rPr>
          <w:rFonts w:ascii="Avenir Next LT Pro Light" w:hAnsi="Avenir Next LT Pro Light" w:cs="Adobe Devanagari"/>
          <w:bCs/>
          <w:spacing w:val="20"/>
          <w:szCs w:val="24"/>
        </w:rPr>
      </w:pPr>
    </w:p>
    <w:p w14:paraId="6F4BA718" w14:textId="77777777" w:rsidR="00CA6EDD" w:rsidRPr="00213EF2" w:rsidRDefault="00CA6EDD" w:rsidP="00975DEB">
      <w:pPr>
        <w:jc w:val="both"/>
        <w:rPr>
          <w:rFonts w:ascii="Avenir Next LT Pro Light" w:hAnsi="Avenir Next LT Pro Light" w:cs="Adobe Devanagari"/>
          <w:bCs/>
          <w:spacing w:val="20"/>
          <w:szCs w:val="24"/>
        </w:rPr>
      </w:pPr>
    </w:p>
    <w:p w14:paraId="5E35137D" w14:textId="6D448518" w:rsidR="003E157D" w:rsidRPr="00213EF2" w:rsidRDefault="003E157D" w:rsidP="009F6157">
      <w:pPr>
        <w:pStyle w:val="ListParagraph"/>
        <w:numPr>
          <w:ilvl w:val="0"/>
          <w:numId w:val="1"/>
        </w:numPr>
        <w:jc w:val="both"/>
        <w:rPr>
          <w:rFonts w:ascii="Avenir Next LT Pro Light" w:hAnsi="Avenir Next LT Pro Light" w:cs="Adobe Devanagari"/>
          <w:bCs/>
          <w:spacing w:val="20"/>
          <w:szCs w:val="24"/>
        </w:rPr>
      </w:pPr>
      <w:r w:rsidRPr="00213EF2">
        <w:rPr>
          <w:rFonts w:ascii="Avenir Next LT Pro Light" w:hAnsi="Avenir Next LT Pro Light" w:cs="Adobe Devanagari"/>
          <w:bCs/>
          <w:spacing w:val="20"/>
          <w:szCs w:val="24"/>
        </w:rPr>
        <w:t>Área Administrativa</w:t>
      </w:r>
    </w:p>
    <w:p w14:paraId="4C911A9B" w14:textId="77777777" w:rsidR="007E2D14" w:rsidRPr="00213EF2" w:rsidRDefault="007E2D14" w:rsidP="007E2D14">
      <w:pPr>
        <w:pStyle w:val="ListParagraph"/>
        <w:ind w:left="360"/>
        <w:jc w:val="both"/>
        <w:rPr>
          <w:rFonts w:ascii="Avenir Next LT Pro Light" w:hAnsi="Avenir Next LT Pro Light" w:cs="Adobe Devanagari"/>
          <w:bCs/>
          <w:spacing w:val="20"/>
          <w:szCs w:val="24"/>
        </w:rPr>
      </w:pPr>
    </w:p>
    <w:p w14:paraId="562D2655" w14:textId="6BF750D7" w:rsidR="00390D44" w:rsidRPr="00854A61" w:rsidRDefault="005637B8" w:rsidP="000064BE">
      <w:pPr>
        <w:pStyle w:val="ListParagraph"/>
        <w:numPr>
          <w:ilvl w:val="0"/>
          <w:numId w:val="7"/>
        </w:numPr>
        <w:jc w:val="both"/>
        <w:rPr>
          <w:rFonts w:ascii="Avenir Next LT Pro Light" w:hAnsi="Avenir Next LT Pro Light" w:cs="Adobe Devanagari"/>
          <w:b w:val="0"/>
          <w:i/>
          <w:iCs/>
          <w:szCs w:val="24"/>
        </w:rPr>
      </w:pPr>
      <w:r>
        <w:rPr>
          <w:rFonts w:ascii="Avenir Next LT Pro Light" w:hAnsi="Avenir Next LT Pro Light" w:cs="Adobe Devanagari"/>
          <w:bCs/>
          <w:szCs w:val="24"/>
        </w:rPr>
        <w:t>20 de mayo de 2026</w:t>
      </w:r>
      <w:r w:rsidR="004A6072" w:rsidRPr="004A6072">
        <w:rPr>
          <w:rFonts w:ascii="Avenir Next LT Pro Light" w:hAnsi="Avenir Next LT Pro Light" w:cs="Adobe Devanagari"/>
          <w:b w:val="0"/>
          <w:szCs w:val="24"/>
        </w:rPr>
        <w:t xml:space="preserve"> –</w:t>
      </w:r>
      <w:r w:rsidR="0093337A">
        <w:rPr>
          <w:rFonts w:ascii="Avenir Next LT Pro Light" w:hAnsi="Avenir Next LT Pro Light" w:cs="Adobe Devanagari"/>
          <w:b w:val="0"/>
          <w:szCs w:val="24"/>
        </w:rPr>
        <w:t xml:space="preserve"> </w:t>
      </w:r>
      <w:r>
        <w:rPr>
          <w:rFonts w:ascii="Avenir Next LT Pro Light" w:hAnsi="Avenir Next LT Pro Light" w:cs="Adobe Devanagari"/>
          <w:b w:val="0"/>
          <w:szCs w:val="24"/>
        </w:rPr>
        <w:t xml:space="preserve">Se contesta oficialmente a la Oficina de la Administradora de la Administración de Rehabilitación Vocacional, la solicitud de la revisión del borrador de la comunicación </w:t>
      </w:r>
      <w:r w:rsidRPr="001D101F">
        <w:rPr>
          <w:rFonts w:ascii="Avenir Next LT Pro Light" w:hAnsi="Avenir Next LT Pro Light" w:cs="Arial"/>
          <w:b w:val="0"/>
          <w:bCs/>
          <w:i/>
          <w:iCs/>
          <w:szCs w:val="24"/>
        </w:rPr>
        <w:t>sobre la Provisión de Computadoras a los consumidores de la Administración de Rehabilitación Vocacional (ARV).</w:t>
      </w:r>
      <w:r>
        <w:rPr>
          <w:rFonts w:ascii="Avenir Next LT Pro Light" w:hAnsi="Avenir Next LT Pro Light" w:cs="Arial"/>
          <w:b w:val="0"/>
          <w:bCs/>
          <w:i/>
          <w:iCs/>
          <w:szCs w:val="24"/>
        </w:rPr>
        <w:t xml:space="preserve">  </w:t>
      </w:r>
    </w:p>
    <w:p w14:paraId="1D048BF2" w14:textId="77777777" w:rsidR="00854A61" w:rsidRPr="00854A61" w:rsidRDefault="00854A61" w:rsidP="00854A61">
      <w:pPr>
        <w:pStyle w:val="ListParagraph"/>
        <w:ind w:left="1080"/>
        <w:jc w:val="both"/>
        <w:rPr>
          <w:rFonts w:ascii="Avenir Next LT Pro Light" w:hAnsi="Avenir Next LT Pro Light" w:cs="Adobe Devanagari"/>
          <w:b w:val="0"/>
          <w:i/>
          <w:iCs/>
          <w:szCs w:val="24"/>
        </w:rPr>
      </w:pPr>
    </w:p>
    <w:p w14:paraId="36A0EAE6" w14:textId="69C6FE7B" w:rsidR="00854A61" w:rsidRPr="006D7FDA" w:rsidRDefault="00854A61" w:rsidP="000064BE">
      <w:pPr>
        <w:pStyle w:val="ListParagraph"/>
        <w:numPr>
          <w:ilvl w:val="0"/>
          <w:numId w:val="7"/>
        </w:numPr>
        <w:jc w:val="both"/>
        <w:rPr>
          <w:rFonts w:ascii="Avenir Next LT Pro Light" w:hAnsi="Avenir Next LT Pro Light" w:cs="Adobe Devanagari"/>
          <w:b w:val="0"/>
          <w:i/>
          <w:iCs/>
          <w:szCs w:val="24"/>
        </w:rPr>
      </w:pPr>
      <w:r>
        <w:rPr>
          <w:rFonts w:ascii="Avenir Next LT Pro Light" w:hAnsi="Avenir Next LT Pro Light" w:cs="Adobe Devanagari"/>
          <w:bCs/>
          <w:szCs w:val="24"/>
        </w:rPr>
        <w:t xml:space="preserve">22 de mayo de 2026 – </w:t>
      </w:r>
      <w:r>
        <w:rPr>
          <w:rFonts w:ascii="Avenir Next LT Pro Light" w:hAnsi="Avenir Next LT Pro Light" w:cs="Adobe Devanagari"/>
          <w:b w:val="0"/>
          <w:szCs w:val="24"/>
        </w:rPr>
        <w:t>Se compartió con el Comité Ejecutivo el borrador de la carta de justificación para reprogramación de partidas para la contratación de la Asistente Administrativo, pagos de Per Diem y Acomodo Razonable.  Esto, con el propósito de contar con su visto bueno para proceder con las firmas correspondientes y el envío oficial.</w:t>
      </w:r>
    </w:p>
    <w:p w14:paraId="4999BE85" w14:textId="77777777" w:rsidR="006D7FDA" w:rsidRPr="000064BE" w:rsidRDefault="006D7FDA" w:rsidP="006D7FDA">
      <w:pPr>
        <w:pStyle w:val="ListParagraph"/>
        <w:rPr>
          <w:rFonts w:ascii="Avenir Next LT Pro Light" w:hAnsi="Avenir Next LT Pro Light" w:cs="Adobe Devanagari"/>
          <w:b w:val="0"/>
          <w:szCs w:val="24"/>
        </w:rPr>
      </w:pPr>
    </w:p>
    <w:p w14:paraId="143D5921" w14:textId="263A176A" w:rsidR="008E51DF" w:rsidRPr="00DD23B5" w:rsidRDefault="005637B8" w:rsidP="006D7FDA">
      <w:pPr>
        <w:pStyle w:val="ListParagraph"/>
        <w:numPr>
          <w:ilvl w:val="0"/>
          <w:numId w:val="7"/>
        </w:numPr>
        <w:jc w:val="both"/>
        <w:rPr>
          <w:rFonts w:ascii="Avenir Next LT Pro Light" w:hAnsi="Avenir Next LT Pro Light" w:cs="Adobe Devanagari"/>
          <w:b w:val="0"/>
          <w:bCs/>
          <w:i/>
          <w:iCs/>
          <w:szCs w:val="24"/>
        </w:rPr>
      </w:pPr>
      <w:r>
        <w:rPr>
          <w:rFonts w:ascii="Avenir Next LT Pro Light" w:hAnsi="Avenir Next LT Pro Light" w:cs="Adobe Devanagari"/>
          <w:bCs/>
          <w:szCs w:val="24"/>
        </w:rPr>
        <w:t>21 de mayo de 2026</w:t>
      </w:r>
      <w:r w:rsidR="006D7FDA">
        <w:rPr>
          <w:rFonts w:ascii="Avenir Next LT Pro Light" w:hAnsi="Avenir Next LT Pro Light" w:cs="Adobe Devanagari"/>
          <w:b w:val="0"/>
          <w:szCs w:val="24"/>
        </w:rPr>
        <w:t xml:space="preserve"> – </w:t>
      </w:r>
      <w:r>
        <w:rPr>
          <w:rFonts w:ascii="Avenir Next LT Pro Light" w:hAnsi="Avenir Next LT Pro Light" w:cs="Adobe Devanagari"/>
          <w:b w:val="0"/>
          <w:szCs w:val="24"/>
        </w:rPr>
        <w:t>Participación presencial en el Taller de Acceso Total de la Defensoría de las Personas con Impedimentos (DPI) en el Club Rotario de Río Piedras, a partir de las 8:30am.  En esta actividad estuvo también participando la Presidenta, Sra. Grissel Ortiz Arroyo; el Tesorero, Sr. Pedro Mounier Ferrer; y el Lcdo. William Pellot Ocasio (como Abogado Senior de la DPI), quien estuvo ofreciendo una presentación sobre Acomodo Razonable.</w:t>
      </w:r>
    </w:p>
    <w:p w14:paraId="69418F58" w14:textId="77777777" w:rsidR="00DD23B5" w:rsidRPr="00DD23B5" w:rsidRDefault="00DD23B5" w:rsidP="00DD23B5">
      <w:pPr>
        <w:pStyle w:val="ListParagraph"/>
        <w:rPr>
          <w:rFonts w:ascii="Avenir Next LT Pro Light" w:hAnsi="Avenir Next LT Pro Light" w:cs="Adobe Devanagari"/>
          <w:b w:val="0"/>
          <w:bCs/>
          <w:i/>
          <w:iCs/>
          <w:szCs w:val="24"/>
        </w:rPr>
      </w:pPr>
    </w:p>
    <w:p w14:paraId="7F57E037" w14:textId="280F14BA" w:rsidR="00DD23B5" w:rsidRPr="00DD23B5" w:rsidRDefault="00DD23B5" w:rsidP="006D7FDA">
      <w:pPr>
        <w:pStyle w:val="ListParagraph"/>
        <w:numPr>
          <w:ilvl w:val="0"/>
          <w:numId w:val="7"/>
        </w:numPr>
        <w:jc w:val="both"/>
        <w:rPr>
          <w:rFonts w:ascii="Avenir Next LT Pro Light" w:hAnsi="Avenir Next LT Pro Light" w:cs="Adobe Devanagari"/>
          <w:szCs w:val="24"/>
        </w:rPr>
      </w:pPr>
      <w:r w:rsidRPr="00DD23B5">
        <w:rPr>
          <w:rFonts w:ascii="Avenir Next LT Pro Light" w:hAnsi="Avenir Next LT Pro Light" w:cs="Adobe Devanagari"/>
          <w:szCs w:val="24"/>
        </w:rPr>
        <w:t xml:space="preserve">29 de mayo de 2026 </w:t>
      </w:r>
      <w:r>
        <w:rPr>
          <w:rFonts w:ascii="Avenir Next LT Pro Light" w:hAnsi="Avenir Next LT Pro Light" w:cs="Adobe Devanagari"/>
          <w:szCs w:val="24"/>
        </w:rPr>
        <w:t>–</w:t>
      </w:r>
      <w:r w:rsidRPr="00DD23B5">
        <w:rPr>
          <w:rFonts w:ascii="Avenir Next LT Pro Light" w:hAnsi="Avenir Next LT Pro Light" w:cs="Adobe Devanagari"/>
          <w:szCs w:val="24"/>
        </w:rPr>
        <w:t xml:space="preserve"> </w:t>
      </w:r>
      <w:r>
        <w:rPr>
          <w:rFonts w:ascii="Avenir Next LT Pro Light" w:hAnsi="Avenir Next LT Pro Light" w:cs="Adobe Devanagari"/>
          <w:b w:val="0"/>
          <w:bCs/>
          <w:szCs w:val="24"/>
        </w:rPr>
        <w:t>Se remite carta por correo electrónico a la Administradora de la Administración de Rehabilitación Vocacional, Dra. Rosa H. Lugo Cabán, sobre información de la reprogramación de partidas para pago de servicios esenciales del Consejo Estatal de Rehabilitación de Puerto Rico y la contratación de la Asistente Administrativo.</w:t>
      </w:r>
    </w:p>
    <w:p w14:paraId="10910C4D" w14:textId="77777777" w:rsidR="008E51DF" w:rsidRPr="008E51DF" w:rsidRDefault="008E51DF" w:rsidP="008E51DF">
      <w:pPr>
        <w:pStyle w:val="ListParagraph"/>
        <w:rPr>
          <w:rFonts w:ascii="Avenir Next LT Pro Light" w:hAnsi="Avenir Next LT Pro Light" w:cs="Adobe Devanagari"/>
          <w:b w:val="0"/>
          <w:szCs w:val="24"/>
        </w:rPr>
      </w:pPr>
    </w:p>
    <w:p w14:paraId="455B12D7" w14:textId="72051557" w:rsidR="00BC6B48" w:rsidRDefault="005637B8" w:rsidP="005C3D1D">
      <w:pPr>
        <w:pStyle w:val="ListParagraph"/>
        <w:numPr>
          <w:ilvl w:val="0"/>
          <w:numId w:val="7"/>
        </w:numPr>
        <w:jc w:val="both"/>
        <w:rPr>
          <w:rFonts w:ascii="Avenir Next LT Pro Light" w:hAnsi="Avenir Next LT Pro Light" w:cs="Adobe Devanagari"/>
          <w:b w:val="0"/>
          <w:szCs w:val="24"/>
        </w:rPr>
      </w:pPr>
      <w:r>
        <w:rPr>
          <w:rFonts w:ascii="Avenir Next LT Pro Light" w:hAnsi="Avenir Next LT Pro Light" w:cs="Adobe Devanagari"/>
          <w:bCs/>
          <w:szCs w:val="24"/>
        </w:rPr>
        <w:t>2 de junio</w:t>
      </w:r>
      <w:r w:rsidR="00BC6B48">
        <w:rPr>
          <w:rFonts w:ascii="Avenir Next LT Pro Light" w:hAnsi="Avenir Next LT Pro Light" w:cs="Adobe Devanagari"/>
          <w:bCs/>
          <w:szCs w:val="24"/>
        </w:rPr>
        <w:t xml:space="preserve"> de 2026 </w:t>
      </w:r>
      <w:r w:rsidR="00BC6B48">
        <w:rPr>
          <w:rFonts w:ascii="Avenir Next LT Pro Light" w:hAnsi="Avenir Next LT Pro Light" w:cs="Adobe Devanagari"/>
          <w:b w:val="0"/>
          <w:szCs w:val="24"/>
        </w:rPr>
        <w:t xml:space="preserve">– </w:t>
      </w:r>
      <w:r w:rsidR="0093337A">
        <w:rPr>
          <w:rFonts w:ascii="Avenir Next LT Pro Light" w:hAnsi="Avenir Next LT Pro Light" w:cs="Adobe Devanagari"/>
          <w:b w:val="0"/>
          <w:szCs w:val="24"/>
        </w:rPr>
        <w:t xml:space="preserve">Participación en </w:t>
      </w:r>
      <w:r w:rsidR="006F10C2">
        <w:rPr>
          <w:rFonts w:ascii="Avenir Next LT Pro Light" w:hAnsi="Avenir Next LT Pro Light" w:cs="Adobe Devanagari"/>
          <w:b w:val="0"/>
          <w:szCs w:val="24"/>
        </w:rPr>
        <w:t xml:space="preserve">el </w:t>
      </w:r>
      <w:proofErr w:type="spellStart"/>
      <w:r w:rsidR="006F10C2">
        <w:rPr>
          <w:rFonts w:ascii="Avenir Next LT Pro Light" w:hAnsi="Avenir Next LT Pro Light" w:cs="Adobe Devanagari"/>
          <w:b w:val="0"/>
          <w:szCs w:val="24"/>
        </w:rPr>
        <w:t>Webinar</w:t>
      </w:r>
      <w:proofErr w:type="spellEnd"/>
      <w:r w:rsidR="006F10C2">
        <w:rPr>
          <w:rFonts w:ascii="Avenir Next LT Pro Light" w:hAnsi="Avenir Next LT Pro Light" w:cs="Adobe Devanagari"/>
          <w:b w:val="0"/>
          <w:szCs w:val="24"/>
        </w:rPr>
        <w:t xml:space="preserve"> del Programa de Conexión Laboral del Departamento de Desarrollo Económico y Comercio, </w:t>
      </w:r>
      <w:r w:rsidR="00563B4E">
        <w:rPr>
          <w:rFonts w:ascii="Avenir Next LT Pro Light" w:hAnsi="Avenir Next LT Pro Light" w:cs="Adobe Devanagari"/>
          <w:b w:val="0"/>
          <w:szCs w:val="24"/>
        </w:rPr>
        <w:t>organizado</w:t>
      </w:r>
      <w:r w:rsidR="006F10C2">
        <w:rPr>
          <w:rFonts w:ascii="Avenir Next LT Pro Light" w:hAnsi="Avenir Next LT Pro Light" w:cs="Adobe Devanagari"/>
          <w:b w:val="0"/>
          <w:szCs w:val="24"/>
        </w:rPr>
        <w:t xml:space="preserve"> por el Programa de Asistencia Tecnológica de Puerto Rico, por medio de la plataforma Microsoft </w:t>
      </w:r>
      <w:proofErr w:type="spellStart"/>
      <w:r w:rsidR="006F10C2">
        <w:rPr>
          <w:rFonts w:ascii="Avenir Next LT Pro Light" w:hAnsi="Avenir Next LT Pro Light" w:cs="Adobe Devanagari"/>
          <w:b w:val="0"/>
          <w:szCs w:val="24"/>
        </w:rPr>
        <w:t>Teams</w:t>
      </w:r>
      <w:proofErr w:type="spellEnd"/>
      <w:r w:rsidR="006F10C2">
        <w:rPr>
          <w:rFonts w:ascii="Avenir Next LT Pro Light" w:hAnsi="Avenir Next LT Pro Light" w:cs="Adobe Devanagari"/>
          <w:b w:val="0"/>
          <w:szCs w:val="24"/>
        </w:rPr>
        <w:t>.</w:t>
      </w:r>
    </w:p>
    <w:p w14:paraId="4A91343B" w14:textId="77777777" w:rsidR="006F10C2" w:rsidRDefault="006F10C2" w:rsidP="006F10C2">
      <w:pPr>
        <w:pStyle w:val="ListParagraph"/>
        <w:rPr>
          <w:rFonts w:ascii="Avenir Next LT Pro Light" w:hAnsi="Avenir Next LT Pro Light" w:cs="Adobe Devanagari"/>
          <w:b w:val="0"/>
          <w:szCs w:val="24"/>
        </w:rPr>
      </w:pPr>
    </w:p>
    <w:p w14:paraId="01C4A3D0" w14:textId="77777777" w:rsidR="009A5DB2" w:rsidRPr="006F10C2" w:rsidRDefault="009A5DB2" w:rsidP="006F10C2">
      <w:pPr>
        <w:pStyle w:val="ListParagraph"/>
        <w:rPr>
          <w:rFonts w:ascii="Avenir Next LT Pro Light" w:hAnsi="Avenir Next LT Pro Light" w:cs="Adobe Devanagari"/>
          <w:b w:val="0"/>
          <w:szCs w:val="24"/>
        </w:rPr>
      </w:pPr>
    </w:p>
    <w:p w14:paraId="00AF5846" w14:textId="21E7F733" w:rsidR="006F10C2" w:rsidRPr="00DC0226" w:rsidRDefault="006F10C2" w:rsidP="0093253F">
      <w:pPr>
        <w:pStyle w:val="ListParagraph"/>
        <w:numPr>
          <w:ilvl w:val="0"/>
          <w:numId w:val="7"/>
        </w:numPr>
        <w:jc w:val="both"/>
        <w:rPr>
          <w:rFonts w:ascii="Avenir Next LT Pro Light" w:hAnsi="Avenir Next LT Pro Light" w:cs="Adobe Devanagari"/>
          <w:b w:val="0"/>
          <w:bCs/>
          <w:i/>
          <w:iCs/>
          <w:szCs w:val="24"/>
        </w:rPr>
      </w:pPr>
      <w:r w:rsidRPr="00DC0226">
        <w:rPr>
          <w:rFonts w:ascii="Avenir Next LT Pro Light" w:hAnsi="Avenir Next LT Pro Light" w:cs="Adobe Devanagari"/>
          <w:bCs/>
          <w:szCs w:val="24"/>
        </w:rPr>
        <w:t>3 de junio de 2026</w:t>
      </w:r>
      <w:r w:rsidRPr="00DC0226">
        <w:rPr>
          <w:rFonts w:ascii="Avenir Next LT Pro Light" w:hAnsi="Avenir Next LT Pro Light" w:cs="Adobe Devanagari"/>
          <w:b w:val="0"/>
          <w:szCs w:val="24"/>
        </w:rPr>
        <w:t xml:space="preserve"> - Se recibe correo electrónico de la Dra. Rosa H. Lugo Cabán, Administradora de la Administración de Rehabilitación Vocacional (ARV) solicitando el insumo del CERPR en el borrador de la </w:t>
      </w:r>
      <w:r w:rsidRPr="00DC0226">
        <w:rPr>
          <w:rFonts w:ascii="Avenir Next LT Pro Light" w:hAnsi="Avenir Next LT Pro Light" w:cs="Arial"/>
          <w:b w:val="0"/>
          <w:i/>
          <w:iCs/>
          <w:szCs w:val="24"/>
        </w:rPr>
        <w:t xml:space="preserve">Comunicación Normativa sobre </w:t>
      </w:r>
      <w:r w:rsidR="00DC0226" w:rsidRPr="007321A3">
        <w:rPr>
          <w:rFonts w:ascii="Avenir Next LT Pro Light" w:hAnsi="Avenir Next LT Pro Light" w:cs="Arial"/>
          <w:b w:val="0"/>
          <w:bCs/>
          <w:i/>
          <w:iCs/>
          <w:szCs w:val="24"/>
        </w:rPr>
        <w:t>Procedimiento Uniforme para el Uso de la Pantalla de Pareo Ocupacional.</w:t>
      </w:r>
    </w:p>
    <w:p w14:paraId="2CD6A5BB" w14:textId="77777777" w:rsidR="00DC0226" w:rsidRPr="00DC0226" w:rsidRDefault="00DC0226" w:rsidP="00DC0226">
      <w:pPr>
        <w:pStyle w:val="ListParagraph"/>
        <w:ind w:left="1080"/>
        <w:jc w:val="both"/>
        <w:rPr>
          <w:rFonts w:ascii="Avenir Next LT Pro Light" w:hAnsi="Avenir Next LT Pro Light" w:cs="Adobe Devanagari"/>
          <w:b w:val="0"/>
          <w:bCs/>
          <w:i/>
          <w:iCs/>
          <w:szCs w:val="24"/>
        </w:rPr>
      </w:pPr>
    </w:p>
    <w:p w14:paraId="61DA1CB1" w14:textId="77777777" w:rsidR="006F10C2" w:rsidRDefault="006F10C2" w:rsidP="000A0CB6">
      <w:pPr>
        <w:pStyle w:val="ListParagraph"/>
        <w:numPr>
          <w:ilvl w:val="1"/>
          <w:numId w:val="7"/>
        </w:numPr>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t>Se comparte con el Comité de Legislación y Política Pública para su lectura y recomendaciones.</w:t>
      </w:r>
    </w:p>
    <w:p w14:paraId="078B930A" w14:textId="11FDDCD8" w:rsidR="006F10C2" w:rsidRPr="00D122C1" w:rsidRDefault="006F10C2" w:rsidP="000A0CB6">
      <w:pPr>
        <w:pStyle w:val="ListParagraph"/>
        <w:numPr>
          <w:ilvl w:val="1"/>
          <w:numId w:val="7"/>
        </w:numPr>
        <w:jc w:val="both"/>
        <w:rPr>
          <w:rFonts w:ascii="Avenir Next LT Pro Light" w:hAnsi="Avenir Next LT Pro Light" w:cs="Adobe Devanagari"/>
          <w:b w:val="0"/>
          <w:szCs w:val="24"/>
        </w:rPr>
      </w:pPr>
      <w:r w:rsidRPr="00D122C1">
        <w:rPr>
          <w:rFonts w:ascii="Avenir Next LT Pro Light" w:hAnsi="Avenir Next LT Pro Light" w:cs="Adobe Devanagari"/>
          <w:b w:val="0"/>
          <w:bCs/>
          <w:i/>
          <w:iCs/>
          <w:szCs w:val="24"/>
        </w:rPr>
        <w:t xml:space="preserve">Se contesta oficialmente el </w:t>
      </w:r>
      <w:r>
        <w:rPr>
          <w:rFonts w:ascii="Avenir Next LT Pro Light" w:hAnsi="Avenir Next LT Pro Light" w:cs="Adobe Devanagari"/>
          <w:b w:val="0"/>
          <w:bCs/>
          <w:i/>
          <w:iCs/>
          <w:szCs w:val="24"/>
        </w:rPr>
        <w:t>10 de junio</w:t>
      </w:r>
      <w:r w:rsidRPr="006C6428">
        <w:rPr>
          <w:rFonts w:ascii="Avenir Next LT Pro Light" w:hAnsi="Avenir Next LT Pro Light" w:cs="Adobe Devanagari"/>
          <w:b w:val="0"/>
          <w:bCs/>
          <w:i/>
          <w:iCs/>
          <w:szCs w:val="24"/>
        </w:rPr>
        <w:t xml:space="preserve"> de 2026</w:t>
      </w:r>
      <w:r w:rsidRPr="00D122C1">
        <w:rPr>
          <w:rFonts w:ascii="Avenir Next LT Pro Light" w:hAnsi="Avenir Next LT Pro Light" w:cs="Adobe Devanagari"/>
          <w:b w:val="0"/>
          <w:bCs/>
          <w:i/>
          <w:iCs/>
          <w:szCs w:val="24"/>
        </w:rPr>
        <w:t>, según solicitado.</w:t>
      </w:r>
    </w:p>
    <w:p w14:paraId="65DD6765" w14:textId="77777777" w:rsidR="00325AA3" w:rsidRDefault="00325AA3" w:rsidP="00325AA3">
      <w:pPr>
        <w:pStyle w:val="ListParagraph"/>
        <w:rPr>
          <w:rFonts w:ascii="Avenir Next LT Pro Light" w:hAnsi="Avenir Next LT Pro Light" w:cs="Adobe Devanagari"/>
          <w:b w:val="0"/>
          <w:szCs w:val="24"/>
        </w:rPr>
      </w:pPr>
    </w:p>
    <w:p w14:paraId="1F11AB87" w14:textId="45512531" w:rsidR="000064BE" w:rsidRPr="006F10C2" w:rsidRDefault="006F10C2" w:rsidP="006F10C2">
      <w:pPr>
        <w:pStyle w:val="ListParagraph"/>
        <w:numPr>
          <w:ilvl w:val="0"/>
          <w:numId w:val="7"/>
        </w:numPr>
        <w:jc w:val="both"/>
        <w:rPr>
          <w:rFonts w:ascii="Avenir Next LT Pro Light" w:hAnsi="Avenir Next LT Pro Light" w:cs="Adobe Devanagari"/>
          <w:b w:val="0"/>
          <w:szCs w:val="24"/>
        </w:rPr>
      </w:pPr>
      <w:r>
        <w:rPr>
          <w:rFonts w:ascii="Avenir Next LT Pro Light" w:hAnsi="Avenir Next LT Pro Light" w:cs="Adobe Devanagari"/>
          <w:bCs/>
          <w:szCs w:val="24"/>
        </w:rPr>
        <w:t>4 de junio</w:t>
      </w:r>
      <w:r w:rsidR="00325AA3" w:rsidRPr="00325AA3">
        <w:rPr>
          <w:rFonts w:ascii="Avenir Next LT Pro Light" w:hAnsi="Avenir Next LT Pro Light" w:cs="Adobe Devanagari"/>
          <w:bCs/>
          <w:szCs w:val="24"/>
        </w:rPr>
        <w:t xml:space="preserve"> de 2026</w:t>
      </w:r>
      <w:r w:rsidR="00325AA3">
        <w:rPr>
          <w:rFonts w:ascii="Avenir Next LT Pro Light" w:hAnsi="Avenir Next LT Pro Light" w:cs="Adobe Devanagari"/>
          <w:b w:val="0"/>
          <w:szCs w:val="24"/>
        </w:rPr>
        <w:t xml:space="preserve"> </w:t>
      </w:r>
      <w:r w:rsidR="00D5417A">
        <w:rPr>
          <w:rFonts w:ascii="Avenir Next LT Pro Light" w:hAnsi="Avenir Next LT Pro Light" w:cs="Adobe Devanagari"/>
          <w:b w:val="0"/>
          <w:szCs w:val="24"/>
        </w:rPr>
        <w:t>–</w:t>
      </w:r>
      <w:r w:rsidR="00325AA3">
        <w:rPr>
          <w:rFonts w:ascii="Avenir Next LT Pro Light" w:hAnsi="Avenir Next LT Pro Light" w:cs="Adobe Devanagari"/>
          <w:b w:val="0"/>
          <w:szCs w:val="24"/>
        </w:rPr>
        <w:t xml:space="preserve"> </w:t>
      </w:r>
      <w:r>
        <w:rPr>
          <w:rFonts w:ascii="Avenir Next LT Pro Light" w:hAnsi="Avenir Next LT Pro Light" w:cs="Adobe Devanagari"/>
          <w:b w:val="0"/>
          <w:szCs w:val="24"/>
        </w:rPr>
        <w:t xml:space="preserve">Participación en el </w:t>
      </w:r>
      <w:proofErr w:type="spellStart"/>
      <w:r>
        <w:rPr>
          <w:rFonts w:ascii="Avenir Next LT Pro Light" w:hAnsi="Avenir Next LT Pro Light" w:cs="Adobe Devanagari"/>
          <w:b w:val="0"/>
          <w:szCs w:val="24"/>
        </w:rPr>
        <w:t>Webinar</w:t>
      </w:r>
      <w:proofErr w:type="spellEnd"/>
      <w:r>
        <w:rPr>
          <w:rFonts w:ascii="Avenir Next LT Pro Light" w:hAnsi="Avenir Next LT Pro Light" w:cs="Adobe Devanagari"/>
          <w:b w:val="0"/>
          <w:szCs w:val="24"/>
        </w:rPr>
        <w:t xml:space="preserve"> sobre los servicios de la Administración de Rehabilitación Vocacional </w:t>
      </w:r>
      <w:r w:rsidR="00563B4E">
        <w:rPr>
          <w:rFonts w:ascii="Avenir Next LT Pro Light" w:hAnsi="Avenir Next LT Pro Light" w:cs="Adobe Devanagari"/>
          <w:b w:val="0"/>
          <w:szCs w:val="24"/>
        </w:rPr>
        <w:t>organizado</w:t>
      </w:r>
      <w:r>
        <w:rPr>
          <w:rFonts w:ascii="Avenir Next LT Pro Light" w:hAnsi="Avenir Next LT Pro Light" w:cs="Adobe Devanagari"/>
          <w:b w:val="0"/>
          <w:szCs w:val="24"/>
        </w:rPr>
        <w:t xml:space="preserve"> por el Programa de Asistencia Tecnológica de Puerto Rico, por medio de la Plataforma Microsoft </w:t>
      </w:r>
      <w:proofErr w:type="spellStart"/>
      <w:r>
        <w:rPr>
          <w:rFonts w:ascii="Avenir Next LT Pro Light" w:hAnsi="Avenir Next LT Pro Light" w:cs="Adobe Devanagari"/>
          <w:b w:val="0"/>
          <w:szCs w:val="24"/>
        </w:rPr>
        <w:t>Teams</w:t>
      </w:r>
      <w:proofErr w:type="spellEnd"/>
      <w:r>
        <w:rPr>
          <w:rFonts w:ascii="Avenir Next LT Pro Light" w:hAnsi="Avenir Next LT Pro Light" w:cs="Adobe Devanagari"/>
          <w:b w:val="0"/>
          <w:szCs w:val="24"/>
        </w:rPr>
        <w:t>.</w:t>
      </w:r>
    </w:p>
    <w:p w14:paraId="1A3FDD18" w14:textId="03D75658" w:rsidR="000064BE" w:rsidRDefault="000064BE" w:rsidP="0093337A">
      <w:pPr>
        <w:pStyle w:val="ListParagraph"/>
        <w:ind w:left="1080"/>
        <w:jc w:val="both"/>
        <w:rPr>
          <w:rFonts w:ascii="Avenir Next LT Pro Light" w:hAnsi="Avenir Next LT Pro Light" w:cs="Adobe Devanagari"/>
          <w:b w:val="0"/>
          <w:szCs w:val="24"/>
        </w:rPr>
      </w:pPr>
    </w:p>
    <w:p w14:paraId="569BA34D" w14:textId="32227F41" w:rsidR="00354559" w:rsidRPr="00390D44" w:rsidRDefault="006F10C2" w:rsidP="00354559">
      <w:pPr>
        <w:pStyle w:val="ListParagraph"/>
        <w:numPr>
          <w:ilvl w:val="0"/>
          <w:numId w:val="7"/>
        </w:numPr>
        <w:jc w:val="both"/>
        <w:rPr>
          <w:rFonts w:ascii="Avenir Next LT Pro Light" w:hAnsi="Avenir Next LT Pro Light" w:cs="Adobe Devanagari"/>
          <w:b w:val="0"/>
          <w:bCs/>
          <w:i/>
          <w:iCs/>
          <w:szCs w:val="24"/>
        </w:rPr>
      </w:pPr>
      <w:r>
        <w:rPr>
          <w:rFonts w:ascii="Avenir Next LT Pro Light" w:hAnsi="Avenir Next LT Pro Light" w:cs="Adobe Devanagari"/>
          <w:bCs/>
          <w:szCs w:val="24"/>
        </w:rPr>
        <w:t>8 de junio</w:t>
      </w:r>
      <w:r w:rsidR="00354559" w:rsidRPr="00223A42">
        <w:rPr>
          <w:rFonts w:ascii="Avenir Next LT Pro Light" w:hAnsi="Avenir Next LT Pro Light" w:cs="Adobe Devanagari"/>
          <w:bCs/>
          <w:szCs w:val="24"/>
        </w:rPr>
        <w:t xml:space="preserve"> de 2026</w:t>
      </w:r>
      <w:r w:rsidR="00354559">
        <w:rPr>
          <w:rFonts w:ascii="Avenir Next LT Pro Light" w:hAnsi="Avenir Next LT Pro Light" w:cs="Adobe Devanagari"/>
          <w:b w:val="0"/>
          <w:szCs w:val="24"/>
        </w:rPr>
        <w:t xml:space="preserve"> - </w:t>
      </w:r>
      <w:r w:rsidR="00354559" w:rsidRPr="00555135">
        <w:rPr>
          <w:rFonts w:ascii="Avenir Next LT Pro Light" w:hAnsi="Avenir Next LT Pro Light" w:cs="Adobe Devanagari"/>
          <w:b w:val="0"/>
          <w:szCs w:val="24"/>
        </w:rPr>
        <w:t xml:space="preserve">Se recibe correo electrónico de la Dra. Rosa H. Lugo Cabán, Administradora de la Administración de Rehabilitación Vocacional (ARV) solicitando el insumo del CERPR en el borrador de la </w:t>
      </w:r>
      <w:r w:rsidR="00354559" w:rsidRPr="00223A42">
        <w:rPr>
          <w:rFonts w:ascii="Avenir Next LT Pro Light" w:hAnsi="Avenir Next LT Pro Light" w:cs="Arial"/>
          <w:b w:val="0"/>
          <w:i/>
          <w:iCs/>
          <w:szCs w:val="24"/>
        </w:rPr>
        <w:t xml:space="preserve">Comunicación Normativa sobre </w:t>
      </w:r>
      <w:r w:rsidR="00E948DD">
        <w:rPr>
          <w:rFonts w:ascii="Avenir Next LT Pro Light" w:hAnsi="Avenir Next LT Pro Light" w:cs="Arial"/>
          <w:b w:val="0"/>
          <w:i/>
          <w:iCs/>
          <w:szCs w:val="24"/>
        </w:rPr>
        <w:t>Procedimiento para Proveer el Servicio de Asistencia Tecnológica a Solicitantes/Consumidores de la Administración de Rehabilitación Vocacional</w:t>
      </w:r>
      <w:r w:rsidR="006E4A3A">
        <w:rPr>
          <w:rFonts w:ascii="Avenir Next LT Pro Light" w:hAnsi="Avenir Next LT Pro Light" w:cs="Arial"/>
          <w:b w:val="0"/>
          <w:i/>
          <w:iCs/>
          <w:szCs w:val="24"/>
        </w:rPr>
        <w:t xml:space="preserve"> (ARV)</w:t>
      </w:r>
      <w:r w:rsidR="00E948DD">
        <w:rPr>
          <w:rFonts w:ascii="Avenir Next LT Pro Light" w:hAnsi="Avenir Next LT Pro Light" w:cs="Arial"/>
          <w:b w:val="0"/>
          <w:i/>
          <w:iCs/>
          <w:szCs w:val="24"/>
        </w:rPr>
        <w:t>.</w:t>
      </w:r>
    </w:p>
    <w:p w14:paraId="2BD4ABE6" w14:textId="77777777" w:rsidR="00354559" w:rsidRPr="00390D44" w:rsidRDefault="00354559" w:rsidP="00354559">
      <w:pPr>
        <w:pStyle w:val="ListParagraph"/>
        <w:rPr>
          <w:rFonts w:ascii="Avenir Next LT Pro Light" w:hAnsi="Avenir Next LT Pro Light" w:cs="Adobe Devanagari"/>
          <w:b w:val="0"/>
          <w:bCs/>
          <w:i/>
          <w:iCs/>
          <w:szCs w:val="24"/>
        </w:rPr>
      </w:pPr>
    </w:p>
    <w:p w14:paraId="18D351C0" w14:textId="77777777" w:rsidR="00354559" w:rsidRDefault="00354559" w:rsidP="00354559">
      <w:pPr>
        <w:pStyle w:val="ListParagraph"/>
        <w:numPr>
          <w:ilvl w:val="1"/>
          <w:numId w:val="7"/>
        </w:numPr>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i/>
          <w:iCs/>
          <w:szCs w:val="24"/>
        </w:rPr>
        <w:t>Se comparte con el Comité de Legislación y Política Pública para su lectura y recomendaciones.</w:t>
      </w:r>
    </w:p>
    <w:p w14:paraId="7DF3F941" w14:textId="481CADA5" w:rsidR="00354559" w:rsidRDefault="00354559" w:rsidP="00354559">
      <w:pPr>
        <w:pStyle w:val="ListParagraph"/>
        <w:numPr>
          <w:ilvl w:val="1"/>
          <w:numId w:val="7"/>
        </w:numPr>
        <w:jc w:val="both"/>
        <w:rPr>
          <w:rFonts w:ascii="Avenir Next LT Pro Light" w:hAnsi="Avenir Next LT Pro Light" w:cs="Adobe Devanagari"/>
          <w:b w:val="0"/>
          <w:bCs/>
          <w:i/>
          <w:iCs/>
          <w:szCs w:val="24"/>
        </w:rPr>
      </w:pPr>
      <w:r>
        <w:rPr>
          <w:rFonts w:ascii="Avenir Next LT Pro Light" w:hAnsi="Avenir Next LT Pro Light" w:cs="Adobe Devanagari"/>
          <w:b w:val="0"/>
          <w:bCs/>
          <w:i/>
          <w:iCs/>
          <w:szCs w:val="24"/>
        </w:rPr>
        <w:t xml:space="preserve">Se contesta oficialmente el </w:t>
      </w:r>
      <w:r w:rsidR="006F10C2">
        <w:rPr>
          <w:rFonts w:ascii="Avenir Next LT Pro Light" w:hAnsi="Avenir Next LT Pro Light" w:cs="Adobe Devanagari"/>
          <w:b w:val="0"/>
          <w:bCs/>
          <w:i/>
          <w:iCs/>
          <w:szCs w:val="24"/>
        </w:rPr>
        <w:t>12 de junio</w:t>
      </w:r>
      <w:r w:rsidRPr="00223A42">
        <w:rPr>
          <w:rFonts w:ascii="Avenir Next LT Pro Light" w:hAnsi="Avenir Next LT Pro Light" w:cs="Adobe Devanagari"/>
          <w:b w:val="0"/>
          <w:bCs/>
          <w:i/>
          <w:iCs/>
          <w:szCs w:val="24"/>
        </w:rPr>
        <w:t xml:space="preserve"> de 2026</w:t>
      </w:r>
      <w:r>
        <w:rPr>
          <w:rFonts w:ascii="Avenir Next LT Pro Light" w:hAnsi="Avenir Next LT Pro Light" w:cs="Adobe Devanagari"/>
          <w:b w:val="0"/>
          <w:bCs/>
          <w:i/>
          <w:iCs/>
          <w:szCs w:val="24"/>
        </w:rPr>
        <w:t>, según solicitado.</w:t>
      </w:r>
    </w:p>
    <w:p w14:paraId="19C286CD" w14:textId="77777777" w:rsidR="00390D44" w:rsidRDefault="00390D44" w:rsidP="00390D44">
      <w:pPr>
        <w:pStyle w:val="ListParagraph"/>
        <w:ind w:left="1080"/>
        <w:jc w:val="both"/>
        <w:rPr>
          <w:rFonts w:ascii="Avenir Next LT Pro Light" w:hAnsi="Avenir Next LT Pro Light" w:cs="Adobe Devanagari"/>
          <w:b w:val="0"/>
          <w:szCs w:val="24"/>
        </w:rPr>
      </w:pPr>
    </w:p>
    <w:p w14:paraId="218FC768" w14:textId="77777777" w:rsidR="00CB778B" w:rsidRPr="00CB778B" w:rsidRDefault="006F10C2" w:rsidP="006F10C2">
      <w:pPr>
        <w:pStyle w:val="ListParagraph"/>
        <w:numPr>
          <w:ilvl w:val="0"/>
          <w:numId w:val="7"/>
        </w:numPr>
        <w:jc w:val="both"/>
        <w:rPr>
          <w:rFonts w:ascii="Avenir Next LT Pro Light" w:hAnsi="Avenir Next LT Pro Light" w:cs="Adobe Devanagari"/>
          <w:b w:val="0"/>
          <w:bCs/>
          <w:i/>
          <w:iCs/>
          <w:szCs w:val="24"/>
        </w:rPr>
      </w:pPr>
      <w:r>
        <w:rPr>
          <w:rFonts w:ascii="Avenir Next LT Pro Light" w:hAnsi="Avenir Next LT Pro Light" w:cs="Adobe Devanagari"/>
          <w:bCs/>
          <w:szCs w:val="24"/>
        </w:rPr>
        <w:t>11 de junio</w:t>
      </w:r>
      <w:r w:rsidRPr="00223A42">
        <w:rPr>
          <w:rFonts w:ascii="Avenir Next LT Pro Light" w:hAnsi="Avenir Next LT Pro Light" w:cs="Adobe Devanagari"/>
          <w:bCs/>
          <w:szCs w:val="24"/>
        </w:rPr>
        <w:t xml:space="preserve"> de 2026</w:t>
      </w:r>
      <w:r>
        <w:rPr>
          <w:rFonts w:ascii="Avenir Next LT Pro Light" w:hAnsi="Avenir Next LT Pro Light" w:cs="Adobe Devanagari"/>
          <w:b w:val="0"/>
          <w:szCs w:val="24"/>
        </w:rPr>
        <w:t xml:space="preserve"> - </w:t>
      </w:r>
      <w:r w:rsidRPr="00555135">
        <w:rPr>
          <w:rFonts w:ascii="Avenir Next LT Pro Light" w:hAnsi="Avenir Next LT Pro Light" w:cs="Adobe Devanagari"/>
          <w:b w:val="0"/>
          <w:szCs w:val="24"/>
        </w:rPr>
        <w:t xml:space="preserve">Se recibe correo electrónico de la Dra. Rosa H. Lugo Cabán, Administradora de la Administración de Rehabilitación Vocacional (ARV) solicitando el insumo del CERPR en </w:t>
      </w:r>
      <w:r>
        <w:rPr>
          <w:rFonts w:ascii="Avenir Next LT Pro Light" w:hAnsi="Avenir Next LT Pro Light" w:cs="Adobe Devanagari"/>
          <w:b w:val="0"/>
          <w:szCs w:val="24"/>
        </w:rPr>
        <w:t>los</w:t>
      </w:r>
      <w:r w:rsidRPr="00555135">
        <w:rPr>
          <w:rFonts w:ascii="Avenir Next LT Pro Light" w:hAnsi="Avenir Next LT Pro Light" w:cs="Adobe Devanagari"/>
          <w:b w:val="0"/>
          <w:szCs w:val="24"/>
        </w:rPr>
        <w:t xml:space="preserve"> borrador</w:t>
      </w:r>
      <w:r>
        <w:rPr>
          <w:rFonts w:ascii="Avenir Next LT Pro Light" w:hAnsi="Avenir Next LT Pro Light" w:cs="Adobe Devanagari"/>
          <w:b w:val="0"/>
          <w:szCs w:val="24"/>
        </w:rPr>
        <w:t>es</w:t>
      </w:r>
      <w:r w:rsidRPr="00555135">
        <w:rPr>
          <w:rFonts w:ascii="Avenir Next LT Pro Light" w:hAnsi="Avenir Next LT Pro Light" w:cs="Adobe Devanagari"/>
          <w:b w:val="0"/>
          <w:szCs w:val="24"/>
        </w:rPr>
        <w:t xml:space="preserve"> de</w:t>
      </w:r>
      <w:r>
        <w:rPr>
          <w:rFonts w:ascii="Avenir Next LT Pro Light" w:hAnsi="Avenir Next LT Pro Light" w:cs="Adobe Devanagari"/>
          <w:b w:val="0"/>
          <w:szCs w:val="24"/>
        </w:rPr>
        <w:t xml:space="preserve"> dos (2)</w:t>
      </w:r>
      <w:r w:rsidRPr="00555135">
        <w:rPr>
          <w:rFonts w:ascii="Avenir Next LT Pro Light" w:hAnsi="Avenir Next LT Pro Light" w:cs="Adobe Devanagari"/>
          <w:b w:val="0"/>
          <w:szCs w:val="24"/>
        </w:rPr>
        <w:t xml:space="preserve"> </w:t>
      </w:r>
      <w:r w:rsidRPr="00223A42">
        <w:rPr>
          <w:rFonts w:ascii="Avenir Next LT Pro Light" w:hAnsi="Avenir Next LT Pro Light" w:cs="Arial"/>
          <w:b w:val="0"/>
          <w:i/>
          <w:iCs/>
          <w:szCs w:val="24"/>
        </w:rPr>
        <w:t>Comunicac</w:t>
      </w:r>
      <w:r>
        <w:rPr>
          <w:rFonts w:ascii="Avenir Next LT Pro Light" w:hAnsi="Avenir Next LT Pro Light" w:cs="Arial"/>
          <w:b w:val="0"/>
          <w:i/>
          <w:iCs/>
          <w:szCs w:val="24"/>
        </w:rPr>
        <w:t>iones</w:t>
      </w:r>
      <w:r w:rsidRPr="00223A42">
        <w:rPr>
          <w:rFonts w:ascii="Avenir Next LT Pro Light" w:hAnsi="Avenir Next LT Pro Light" w:cs="Arial"/>
          <w:b w:val="0"/>
          <w:i/>
          <w:iCs/>
          <w:szCs w:val="24"/>
        </w:rPr>
        <w:t xml:space="preserve"> Normativa</w:t>
      </w:r>
      <w:r>
        <w:rPr>
          <w:rFonts w:ascii="Avenir Next LT Pro Light" w:hAnsi="Avenir Next LT Pro Light" w:cs="Arial"/>
          <w:b w:val="0"/>
          <w:i/>
          <w:iCs/>
          <w:szCs w:val="24"/>
        </w:rPr>
        <w:t xml:space="preserve">s: </w:t>
      </w:r>
    </w:p>
    <w:p w14:paraId="66C0C3EB" w14:textId="77777777" w:rsidR="00CB778B" w:rsidRPr="00CB778B" w:rsidRDefault="00CB778B" w:rsidP="00CB778B">
      <w:pPr>
        <w:pStyle w:val="ListParagraph"/>
        <w:ind w:left="1080"/>
        <w:jc w:val="both"/>
        <w:rPr>
          <w:rFonts w:ascii="Avenir Next LT Pro Light" w:hAnsi="Avenir Next LT Pro Light" w:cs="Adobe Devanagari"/>
          <w:b w:val="0"/>
          <w:bCs/>
          <w:i/>
          <w:iCs/>
          <w:szCs w:val="24"/>
        </w:rPr>
      </w:pPr>
    </w:p>
    <w:p w14:paraId="22F577A3" w14:textId="5C0FB9CE" w:rsidR="00CB778B" w:rsidRDefault="00E948DD" w:rsidP="00CB778B">
      <w:pPr>
        <w:pStyle w:val="ListParagraph"/>
        <w:numPr>
          <w:ilvl w:val="0"/>
          <w:numId w:val="37"/>
        </w:numPr>
        <w:jc w:val="both"/>
        <w:rPr>
          <w:rFonts w:ascii="Avenir Next LT Pro Light" w:hAnsi="Avenir Next LT Pro Light" w:cs="Arial"/>
          <w:b w:val="0"/>
          <w:i/>
          <w:iCs/>
          <w:szCs w:val="24"/>
        </w:rPr>
      </w:pPr>
      <w:r>
        <w:rPr>
          <w:rFonts w:ascii="Avenir Next LT Pro Light" w:hAnsi="Avenir Next LT Pro Light" w:cs="Arial"/>
          <w:b w:val="0"/>
          <w:i/>
          <w:iCs/>
          <w:szCs w:val="24"/>
        </w:rPr>
        <w:t>Procedimiento para Proveer los Servicios de: Lector, Anotador y Asistente Personal para Solicitantes/Consumidores de la Administración de Rehabilitación Vocacional (ARV)</w:t>
      </w:r>
      <w:r w:rsidR="00CB778B">
        <w:rPr>
          <w:rFonts w:ascii="Avenir Next LT Pro Light" w:hAnsi="Avenir Next LT Pro Light" w:cs="Arial"/>
          <w:b w:val="0"/>
          <w:i/>
          <w:iCs/>
          <w:szCs w:val="24"/>
        </w:rPr>
        <w:t>;</w:t>
      </w:r>
      <w:r w:rsidR="006F10C2">
        <w:rPr>
          <w:rFonts w:ascii="Avenir Next LT Pro Light" w:hAnsi="Avenir Next LT Pro Light" w:cs="Arial"/>
          <w:b w:val="0"/>
          <w:i/>
          <w:iCs/>
          <w:szCs w:val="24"/>
        </w:rPr>
        <w:t xml:space="preserve"> y </w:t>
      </w:r>
    </w:p>
    <w:p w14:paraId="191C08E3" w14:textId="77777777" w:rsidR="00CB778B" w:rsidRPr="00CB778B" w:rsidRDefault="00CB778B" w:rsidP="00CB778B">
      <w:pPr>
        <w:pStyle w:val="ListParagraph"/>
        <w:ind w:left="1440"/>
        <w:jc w:val="both"/>
        <w:rPr>
          <w:rFonts w:ascii="Avenir Next LT Pro Light" w:hAnsi="Avenir Next LT Pro Light" w:cs="Arial"/>
          <w:b w:val="0"/>
          <w:i/>
          <w:iCs/>
          <w:sz w:val="16"/>
          <w:szCs w:val="16"/>
        </w:rPr>
      </w:pPr>
    </w:p>
    <w:p w14:paraId="78FEE282" w14:textId="60BB52C5" w:rsidR="006F10C2" w:rsidRPr="00390D44" w:rsidRDefault="00E948DD" w:rsidP="00CB778B">
      <w:pPr>
        <w:pStyle w:val="ListParagraph"/>
        <w:numPr>
          <w:ilvl w:val="0"/>
          <w:numId w:val="37"/>
        </w:numPr>
        <w:jc w:val="both"/>
        <w:rPr>
          <w:rFonts w:ascii="Avenir Next LT Pro Light" w:hAnsi="Avenir Next LT Pro Light" w:cs="Adobe Devanagari"/>
          <w:b w:val="0"/>
          <w:bCs/>
          <w:i/>
          <w:iCs/>
          <w:szCs w:val="24"/>
        </w:rPr>
      </w:pPr>
      <w:r>
        <w:rPr>
          <w:rFonts w:ascii="Avenir Next LT Pro Light" w:hAnsi="Avenir Next LT Pro Light" w:cs="Arial"/>
          <w:b w:val="0"/>
          <w:i/>
          <w:iCs/>
          <w:szCs w:val="24"/>
        </w:rPr>
        <w:t>Procedimiento para Transferir Expedientes de Servicios de Solicitantes/Consumidores de la Administración de Rehabilitación Vocacional (ARV).</w:t>
      </w:r>
    </w:p>
    <w:p w14:paraId="65449640" w14:textId="77777777" w:rsidR="006F10C2" w:rsidRPr="00390D44" w:rsidRDefault="006F10C2" w:rsidP="006F10C2">
      <w:pPr>
        <w:pStyle w:val="ListParagraph"/>
        <w:rPr>
          <w:rFonts w:ascii="Avenir Next LT Pro Light" w:hAnsi="Avenir Next LT Pro Light" w:cs="Adobe Devanagari"/>
          <w:b w:val="0"/>
          <w:bCs/>
          <w:i/>
          <w:iCs/>
          <w:szCs w:val="24"/>
        </w:rPr>
      </w:pPr>
    </w:p>
    <w:p w14:paraId="13450D5D" w14:textId="43DA7713" w:rsidR="006F10C2" w:rsidRDefault="00E948DD" w:rsidP="006F10C2">
      <w:pPr>
        <w:pStyle w:val="ListParagraph"/>
        <w:numPr>
          <w:ilvl w:val="1"/>
          <w:numId w:val="7"/>
        </w:numPr>
        <w:jc w:val="both"/>
        <w:rPr>
          <w:rFonts w:ascii="Avenir Next LT Pro Light" w:hAnsi="Avenir Next LT Pro Light" w:cs="Adobe Devanagari"/>
          <w:b w:val="0"/>
          <w:bCs/>
          <w:i/>
          <w:iCs/>
          <w:szCs w:val="24"/>
        </w:rPr>
      </w:pPr>
      <w:r>
        <w:rPr>
          <w:rFonts w:ascii="Avenir Next LT Pro Light" w:hAnsi="Avenir Next LT Pro Light" w:cs="Adobe Devanagari"/>
          <w:b w:val="0"/>
          <w:bCs/>
          <w:i/>
          <w:iCs/>
          <w:szCs w:val="24"/>
        </w:rPr>
        <w:t>Ambas, s</w:t>
      </w:r>
      <w:r w:rsidR="006F10C2" w:rsidRPr="00213EF2">
        <w:rPr>
          <w:rFonts w:ascii="Avenir Next LT Pro Light" w:hAnsi="Avenir Next LT Pro Light" w:cs="Adobe Devanagari"/>
          <w:b w:val="0"/>
          <w:bCs/>
          <w:i/>
          <w:iCs/>
          <w:szCs w:val="24"/>
        </w:rPr>
        <w:t>e comparte</w:t>
      </w:r>
      <w:r w:rsidR="006F10C2">
        <w:rPr>
          <w:rFonts w:ascii="Avenir Next LT Pro Light" w:hAnsi="Avenir Next LT Pro Light" w:cs="Adobe Devanagari"/>
          <w:b w:val="0"/>
          <w:bCs/>
          <w:i/>
          <w:iCs/>
          <w:szCs w:val="24"/>
        </w:rPr>
        <w:t>n</w:t>
      </w:r>
      <w:r w:rsidR="006F10C2" w:rsidRPr="00213EF2">
        <w:rPr>
          <w:rFonts w:ascii="Avenir Next LT Pro Light" w:hAnsi="Avenir Next LT Pro Light" w:cs="Adobe Devanagari"/>
          <w:b w:val="0"/>
          <w:bCs/>
          <w:i/>
          <w:iCs/>
          <w:szCs w:val="24"/>
        </w:rPr>
        <w:t xml:space="preserve"> con el Comité de Legislación y Política Pública para su lectura y recomendaciones.</w:t>
      </w:r>
    </w:p>
    <w:p w14:paraId="5B1E62C7" w14:textId="2F16E6A0" w:rsidR="006F10C2" w:rsidRDefault="006F10C2" w:rsidP="006F10C2">
      <w:pPr>
        <w:pStyle w:val="ListParagraph"/>
        <w:numPr>
          <w:ilvl w:val="1"/>
          <w:numId w:val="7"/>
        </w:numPr>
        <w:jc w:val="both"/>
        <w:rPr>
          <w:rFonts w:ascii="Avenir Next LT Pro Light" w:hAnsi="Avenir Next LT Pro Light" w:cs="Adobe Devanagari"/>
          <w:b w:val="0"/>
          <w:bCs/>
          <w:i/>
          <w:iCs/>
          <w:szCs w:val="24"/>
        </w:rPr>
      </w:pPr>
      <w:r>
        <w:rPr>
          <w:rFonts w:ascii="Avenir Next LT Pro Light" w:hAnsi="Avenir Next LT Pro Light" w:cs="Adobe Devanagari"/>
          <w:b w:val="0"/>
          <w:bCs/>
          <w:i/>
          <w:iCs/>
          <w:szCs w:val="24"/>
        </w:rPr>
        <w:t>Se contesta</w:t>
      </w:r>
      <w:r w:rsidR="00E948DD">
        <w:rPr>
          <w:rFonts w:ascii="Avenir Next LT Pro Light" w:hAnsi="Avenir Next LT Pro Light" w:cs="Adobe Devanagari"/>
          <w:b w:val="0"/>
          <w:bCs/>
          <w:i/>
          <w:iCs/>
          <w:szCs w:val="24"/>
        </w:rPr>
        <w:t>n</w:t>
      </w:r>
      <w:r>
        <w:rPr>
          <w:rFonts w:ascii="Avenir Next LT Pro Light" w:hAnsi="Avenir Next LT Pro Light" w:cs="Adobe Devanagari"/>
          <w:b w:val="0"/>
          <w:bCs/>
          <w:i/>
          <w:iCs/>
          <w:szCs w:val="24"/>
        </w:rPr>
        <w:t xml:space="preserve"> oficialmente el 16 de junio</w:t>
      </w:r>
      <w:r w:rsidRPr="00223A42">
        <w:rPr>
          <w:rFonts w:ascii="Avenir Next LT Pro Light" w:hAnsi="Avenir Next LT Pro Light" w:cs="Adobe Devanagari"/>
          <w:b w:val="0"/>
          <w:bCs/>
          <w:i/>
          <w:iCs/>
          <w:szCs w:val="24"/>
        </w:rPr>
        <w:t xml:space="preserve"> de 2026</w:t>
      </w:r>
      <w:r>
        <w:rPr>
          <w:rFonts w:ascii="Avenir Next LT Pro Light" w:hAnsi="Avenir Next LT Pro Light" w:cs="Adobe Devanagari"/>
          <w:b w:val="0"/>
          <w:bCs/>
          <w:i/>
          <w:iCs/>
          <w:szCs w:val="24"/>
        </w:rPr>
        <w:t xml:space="preserve">, </w:t>
      </w:r>
      <w:r w:rsidR="000A0CB6">
        <w:rPr>
          <w:rFonts w:ascii="Avenir Next LT Pro Light" w:hAnsi="Avenir Next LT Pro Light" w:cs="Adobe Devanagari"/>
          <w:b w:val="0"/>
          <w:bCs/>
          <w:i/>
          <w:iCs/>
          <w:szCs w:val="24"/>
        </w:rPr>
        <w:t>según solicitado.</w:t>
      </w:r>
    </w:p>
    <w:p w14:paraId="577D1B21" w14:textId="77777777" w:rsidR="00FA0695" w:rsidRDefault="00FA0695" w:rsidP="003B4F69">
      <w:pPr>
        <w:pStyle w:val="ListParagraph"/>
        <w:rPr>
          <w:rFonts w:ascii="Avenir Next LT Pro Light" w:hAnsi="Avenir Next LT Pro Light" w:cs="Adobe Devanagari"/>
          <w:b w:val="0"/>
          <w:szCs w:val="24"/>
        </w:rPr>
      </w:pPr>
    </w:p>
    <w:p w14:paraId="538B88A2" w14:textId="08933E1B" w:rsidR="00354559" w:rsidRDefault="00DD23B5" w:rsidP="00FA0695">
      <w:pPr>
        <w:pStyle w:val="ListParagraph"/>
        <w:numPr>
          <w:ilvl w:val="0"/>
          <w:numId w:val="7"/>
        </w:numPr>
        <w:jc w:val="both"/>
        <w:rPr>
          <w:rFonts w:ascii="Avenir Next LT Pro Light" w:hAnsi="Avenir Next LT Pro Light" w:cs="Adobe Devanagari"/>
          <w:b w:val="0"/>
          <w:szCs w:val="24"/>
        </w:rPr>
      </w:pPr>
      <w:r>
        <w:rPr>
          <w:rFonts w:ascii="Avenir Next LT Pro Light" w:hAnsi="Avenir Next LT Pro Light" w:cs="Adobe Devanagari"/>
          <w:bCs/>
          <w:szCs w:val="24"/>
        </w:rPr>
        <w:t>12 de</w:t>
      </w:r>
      <w:r w:rsidR="000A0CB6">
        <w:rPr>
          <w:rFonts w:ascii="Avenir Next LT Pro Light" w:hAnsi="Avenir Next LT Pro Light" w:cs="Adobe Devanagari"/>
          <w:bCs/>
          <w:szCs w:val="24"/>
        </w:rPr>
        <w:t xml:space="preserve"> junio</w:t>
      </w:r>
      <w:r w:rsidR="00555135" w:rsidRPr="00354559">
        <w:rPr>
          <w:rFonts w:ascii="Avenir Next LT Pro Light" w:hAnsi="Avenir Next LT Pro Light" w:cs="Adobe Devanagari"/>
          <w:bCs/>
          <w:szCs w:val="24"/>
        </w:rPr>
        <w:t xml:space="preserve"> de 2026</w:t>
      </w:r>
      <w:r w:rsidR="00555135" w:rsidRPr="00FA0695">
        <w:rPr>
          <w:rFonts w:ascii="Avenir Next LT Pro Light" w:hAnsi="Avenir Next LT Pro Light" w:cs="Adobe Devanagari"/>
          <w:b w:val="0"/>
          <w:szCs w:val="24"/>
        </w:rPr>
        <w:t xml:space="preserve"> – </w:t>
      </w:r>
      <w:r w:rsidR="000A0CB6">
        <w:rPr>
          <w:rFonts w:ascii="Avenir Next LT Pro Light" w:hAnsi="Avenir Next LT Pro Light" w:cs="Adobe Devanagari"/>
          <w:b w:val="0"/>
          <w:szCs w:val="24"/>
        </w:rPr>
        <w:t xml:space="preserve">Se </w:t>
      </w:r>
      <w:r w:rsidR="001A4973">
        <w:rPr>
          <w:rFonts w:ascii="Avenir Next LT Pro Light" w:hAnsi="Avenir Next LT Pro Light" w:cs="Adobe Devanagari"/>
          <w:b w:val="0"/>
          <w:szCs w:val="24"/>
        </w:rPr>
        <w:t>realiza una</w:t>
      </w:r>
      <w:r w:rsidR="000A0CB6">
        <w:rPr>
          <w:rFonts w:ascii="Avenir Next LT Pro Light" w:hAnsi="Avenir Next LT Pro Light" w:cs="Adobe Devanagari"/>
          <w:b w:val="0"/>
          <w:szCs w:val="24"/>
        </w:rPr>
        <w:t xml:space="preserve"> Reunión Extraordinaria a los Concejales para ofrecer</w:t>
      </w:r>
      <w:r w:rsidR="009A5DB2">
        <w:rPr>
          <w:rFonts w:ascii="Avenir Next LT Pro Light" w:hAnsi="Avenir Next LT Pro Light" w:cs="Adobe Devanagari"/>
          <w:b w:val="0"/>
          <w:szCs w:val="24"/>
        </w:rPr>
        <w:t>les</w:t>
      </w:r>
      <w:r w:rsidR="000A0CB6">
        <w:rPr>
          <w:rFonts w:ascii="Avenir Next LT Pro Light" w:hAnsi="Avenir Next LT Pro Light" w:cs="Adobe Devanagari"/>
          <w:b w:val="0"/>
          <w:szCs w:val="24"/>
        </w:rPr>
        <w:t xml:space="preserve"> la orientación y presentación</w:t>
      </w:r>
      <w:r w:rsidR="009A5DB2">
        <w:rPr>
          <w:rFonts w:ascii="Avenir Next LT Pro Light" w:hAnsi="Avenir Next LT Pro Light" w:cs="Adobe Devanagari"/>
          <w:b w:val="0"/>
          <w:szCs w:val="24"/>
        </w:rPr>
        <w:t xml:space="preserve">: </w:t>
      </w:r>
      <w:r w:rsidR="009A5DB2" w:rsidRPr="009A5DB2">
        <w:rPr>
          <w:rFonts w:ascii="Avenir Next LT Pro Light" w:hAnsi="Avenir Next LT Pro Light" w:cs="Adobe Devanagari"/>
          <w:b w:val="0"/>
          <w:i/>
          <w:iCs/>
          <w:szCs w:val="24"/>
        </w:rPr>
        <w:t xml:space="preserve">Resumen de la Guía de la Coalición Nacional de Consejos Estatales (NCSRC) y Orientación sobre las Funciones y </w:t>
      </w:r>
      <w:r w:rsidR="009A5DB2" w:rsidRPr="009A5DB2">
        <w:rPr>
          <w:rFonts w:ascii="Avenir Next LT Pro Light" w:hAnsi="Avenir Next LT Pro Light" w:cs="Adobe Devanagari"/>
          <w:b w:val="0"/>
          <w:i/>
          <w:iCs/>
          <w:szCs w:val="24"/>
        </w:rPr>
        <w:lastRenderedPageBreak/>
        <w:t>Responsabilidades de los Miembros del Consejo Estatal de Rehabilitación de Puerto Rico</w:t>
      </w:r>
      <w:r w:rsidR="009A5DB2">
        <w:rPr>
          <w:rFonts w:ascii="Avenir Next LT Pro Light" w:hAnsi="Avenir Next LT Pro Light" w:cs="Adobe Devanagari"/>
          <w:b w:val="0"/>
          <w:szCs w:val="24"/>
        </w:rPr>
        <w:t>.</w:t>
      </w:r>
      <w:r w:rsidR="00563B4E">
        <w:rPr>
          <w:rFonts w:ascii="Avenir Next LT Pro Light" w:hAnsi="Avenir Next LT Pro Light" w:cs="Adobe Devanagari"/>
          <w:b w:val="0"/>
          <w:szCs w:val="24"/>
        </w:rPr>
        <w:t xml:space="preserve">  Esta presentación/orientación fue ofrecida por la que suscribe.</w:t>
      </w:r>
    </w:p>
    <w:p w14:paraId="0CFB0FC1" w14:textId="77777777" w:rsidR="00354559" w:rsidRDefault="00354559" w:rsidP="00354559">
      <w:pPr>
        <w:pStyle w:val="ListParagraph"/>
        <w:ind w:left="1800"/>
        <w:jc w:val="both"/>
        <w:rPr>
          <w:rFonts w:ascii="Avenir Next LT Pro Light" w:hAnsi="Avenir Next LT Pro Light" w:cs="Adobe Devanagari"/>
          <w:b w:val="0"/>
          <w:szCs w:val="24"/>
        </w:rPr>
      </w:pPr>
    </w:p>
    <w:p w14:paraId="23B8C1A2" w14:textId="77777777" w:rsidR="000A0CB6" w:rsidRDefault="000A0CB6" w:rsidP="00932BDF">
      <w:pPr>
        <w:pStyle w:val="ListParagraph"/>
        <w:numPr>
          <w:ilvl w:val="0"/>
          <w:numId w:val="33"/>
        </w:numPr>
        <w:jc w:val="both"/>
        <w:rPr>
          <w:rFonts w:ascii="Avenir Next LT Pro Light" w:hAnsi="Avenir Next LT Pro Light" w:cs="Adobe Devanagari"/>
          <w:b w:val="0"/>
          <w:bCs/>
          <w:i/>
          <w:iCs/>
          <w:szCs w:val="24"/>
        </w:rPr>
      </w:pPr>
      <w:r>
        <w:rPr>
          <w:rFonts w:ascii="Avenir Next LT Pro Light" w:hAnsi="Avenir Next LT Pro Light" w:cs="Adobe Devanagari"/>
          <w:szCs w:val="24"/>
        </w:rPr>
        <w:t>15 de junio de 2026</w:t>
      </w:r>
      <w:r w:rsidR="00932BDF">
        <w:rPr>
          <w:rFonts w:ascii="Avenir Next LT Pro Light" w:hAnsi="Avenir Next LT Pro Light" w:cs="Adobe Devanagari"/>
          <w:b w:val="0"/>
          <w:bCs/>
          <w:i/>
          <w:iCs/>
          <w:szCs w:val="24"/>
        </w:rPr>
        <w:t xml:space="preserve"> </w:t>
      </w:r>
      <w:r>
        <w:rPr>
          <w:rFonts w:ascii="Avenir Next LT Pro Light" w:hAnsi="Avenir Next LT Pro Light" w:cs="Adobe Devanagari"/>
          <w:b w:val="0"/>
          <w:bCs/>
          <w:i/>
          <w:iCs/>
          <w:szCs w:val="24"/>
        </w:rPr>
        <w:t>–</w:t>
      </w:r>
      <w:r w:rsidR="00932BDF">
        <w:rPr>
          <w:rFonts w:ascii="Avenir Next LT Pro Light" w:hAnsi="Avenir Next LT Pro Light" w:cs="Adobe Devanagari"/>
          <w:b w:val="0"/>
          <w:bCs/>
          <w:i/>
          <w:iCs/>
          <w:szCs w:val="24"/>
        </w:rPr>
        <w:t xml:space="preserve"> </w:t>
      </w:r>
    </w:p>
    <w:p w14:paraId="680DEDB8" w14:textId="77777777" w:rsidR="000A0CB6" w:rsidRDefault="000A0CB6" w:rsidP="000A0CB6">
      <w:pPr>
        <w:pStyle w:val="ListParagraph"/>
        <w:ind w:left="1080"/>
        <w:jc w:val="both"/>
        <w:rPr>
          <w:rFonts w:ascii="Avenir Next LT Pro Light" w:hAnsi="Avenir Next LT Pro Light" w:cs="Adobe Devanagari"/>
          <w:b w:val="0"/>
          <w:bCs/>
          <w:i/>
          <w:iCs/>
          <w:szCs w:val="24"/>
        </w:rPr>
      </w:pPr>
    </w:p>
    <w:p w14:paraId="47AC68E7" w14:textId="2CF28CE1" w:rsidR="000A0CB6" w:rsidRDefault="000A0CB6" w:rsidP="000A0CB6">
      <w:pPr>
        <w:pStyle w:val="ListParagraph"/>
        <w:numPr>
          <w:ilvl w:val="1"/>
          <w:numId w:val="33"/>
        </w:numPr>
        <w:jc w:val="both"/>
        <w:rPr>
          <w:rFonts w:ascii="Avenir Next LT Pro Light" w:hAnsi="Avenir Next LT Pro Light" w:cs="Adobe Devanagari"/>
          <w:b w:val="0"/>
          <w:bCs/>
          <w:szCs w:val="24"/>
        </w:rPr>
      </w:pPr>
      <w:r w:rsidRPr="000A0CB6">
        <w:rPr>
          <w:rFonts w:ascii="Avenir Next LT Pro Light" w:hAnsi="Avenir Next LT Pro Light" w:cs="Adobe Devanagari"/>
          <w:b w:val="0"/>
          <w:bCs/>
          <w:szCs w:val="24"/>
        </w:rPr>
        <w:t xml:space="preserve">Se envía formulario de Reclutamiento de Concejales Voluntarios a una </w:t>
      </w:r>
      <w:r w:rsidR="00BE6F21">
        <w:rPr>
          <w:rFonts w:ascii="Avenir Next LT Pro Light" w:hAnsi="Avenir Next LT Pro Light" w:cs="Adobe Devanagari"/>
          <w:b w:val="0"/>
          <w:bCs/>
          <w:szCs w:val="24"/>
        </w:rPr>
        <w:t>candidata,</w:t>
      </w:r>
      <w:r w:rsidRPr="000A0CB6">
        <w:rPr>
          <w:rFonts w:ascii="Avenir Next LT Pro Light" w:hAnsi="Avenir Next LT Pro Light" w:cs="Adobe Devanagari"/>
          <w:b w:val="0"/>
          <w:bCs/>
          <w:szCs w:val="24"/>
        </w:rPr>
        <w:t xml:space="preserve"> referida por la Dra. Lesley Irizarry</w:t>
      </w:r>
      <w:r w:rsidR="00563B4E">
        <w:rPr>
          <w:rFonts w:ascii="Avenir Next LT Pro Light" w:hAnsi="Avenir Next LT Pro Light" w:cs="Adobe Devanagari"/>
          <w:b w:val="0"/>
          <w:bCs/>
          <w:szCs w:val="24"/>
        </w:rPr>
        <w:t>, Vicepresidenta,</w:t>
      </w:r>
      <w:r w:rsidRPr="000A0CB6">
        <w:rPr>
          <w:rFonts w:ascii="Avenir Next LT Pro Light" w:hAnsi="Avenir Next LT Pro Light" w:cs="Adobe Devanagari"/>
          <w:b w:val="0"/>
          <w:bCs/>
          <w:szCs w:val="24"/>
        </w:rPr>
        <w:t xml:space="preserve"> para representar el Sector de Padres.</w:t>
      </w:r>
    </w:p>
    <w:p w14:paraId="1B41D83D" w14:textId="77777777" w:rsidR="00DD23B5" w:rsidRPr="000A0CB6" w:rsidRDefault="00DD23B5" w:rsidP="00DD23B5">
      <w:pPr>
        <w:pStyle w:val="ListParagraph"/>
        <w:ind w:left="1800"/>
        <w:jc w:val="both"/>
        <w:rPr>
          <w:rFonts w:ascii="Avenir Next LT Pro Light" w:hAnsi="Avenir Next LT Pro Light" w:cs="Adobe Devanagari"/>
          <w:b w:val="0"/>
          <w:bCs/>
          <w:szCs w:val="24"/>
        </w:rPr>
      </w:pPr>
    </w:p>
    <w:p w14:paraId="0193F79D" w14:textId="03F31269" w:rsidR="000A0CB6" w:rsidRPr="000A0CB6" w:rsidRDefault="00BE6F21" w:rsidP="000A0CB6">
      <w:pPr>
        <w:pStyle w:val="ListParagraph"/>
        <w:numPr>
          <w:ilvl w:val="2"/>
          <w:numId w:val="33"/>
        </w:numPr>
        <w:jc w:val="both"/>
        <w:rPr>
          <w:rFonts w:ascii="Avenir Next LT Pro Light" w:hAnsi="Avenir Next LT Pro Light" w:cs="Adobe Devanagari"/>
          <w:b w:val="0"/>
          <w:bCs/>
          <w:i/>
          <w:iCs/>
          <w:szCs w:val="24"/>
        </w:rPr>
      </w:pPr>
      <w:r>
        <w:rPr>
          <w:rFonts w:ascii="Avenir Next LT Pro Light" w:hAnsi="Avenir Next LT Pro Light" w:cs="Adobe Devanagari"/>
          <w:b w:val="0"/>
          <w:bCs/>
          <w:i/>
          <w:iCs/>
          <w:szCs w:val="24"/>
        </w:rPr>
        <w:t>Se le dio seguimiento e informó que estará enviando la documentación próximamente.</w:t>
      </w:r>
    </w:p>
    <w:p w14:paraId="34F4E05C" w14:textId="77777777" w:rsidR="000A0CB6" w:rsidRPr="000A0CB6" w:rsidRDefault="000A0CB6" w:rsidP="000A0CB6">
      <w:pPr>
        <w:pStyle w:val="ListParagraph"/>
        <w:ind w:left="2520"/>
        <w:jc w:val="both"/>
        <w:rPr>
          <w:rFonts w:ascii="Avenir Next LT Pro Light" w:hAnsi="Avenir Next LT Pro Light" w:cs="Adobe Devanagari"/>
          <w:b w:val="0"/>
          <w:bCs/>
          <w:szCs w:val="24"/>
        </w:rPr>
      </w:pPr>
    </w:p>
    <w:p w14:paraId="0BE25AA3" w14:textId="3AC1B307" w:rsidR="000A0CB6" w:rsidRDefault="000A0CB6" w:rsidP="000A0CB6">
      <w:pPr>
        <w:pStyle w:val="ListParagraph"/>
        <w:numPr>
          <w:ilvl w:val="1"/>
          <w:numId w:val="33"/>
        </w:numPr>
        <w:jc w:val="both"/>
        <w:rPr>
          <w:rFonts w:ascii="Avenir Next LT Pro Light" w:hAnsi="Avenir Next LT Pro Light" w:cs="Adobe Devanagari"/>
          <w:b w:val="0"/>
          <w:bCs/>
          <w:szCs w:val="24"/>
        </w:rPr>
      </w:pPr>
      <w:r w:rsidRPr="000A0CB6">
        <w:rPr>
          <w:rFonts w:ascii="Avenir Next LT Pro Light" w:hAnsi="Avenir Next LT Pro Light" w:cs="Adobe Devanagari"/>
          <w:b w:val="0"/>
          <w:bCs/>
          <w:szCs w:val="24"/>
        </w:rPr>
        <w:t xml:space="preserve">Se remite correo electrónico a la Lcda. Mary Jo Tanner Zalduondo, </w:t>
      </w:r>
      <w:r w:rsidR="0045630B">
        <w:rPr>
          <w:rFonts w:ascii="Avenir Next LT Pro Light" w:hAnsi="Avenir Next LT Pro Light" w:cs="Adobe Devanagari"/>
          <w:b w:val="0"/>
          <w:bCs/>
          <w:szCs w:val="24"/>
        </w:rPr>
        <w:t>Asesora Auxiliar de la Oficina de Nombramientos Judiciales y Ejecutivos de La Fortaleza</w:t>
      </w:r>
      <w:r w:rsidRPr="000A0CB6">
        <w:rPr>
          <w:rFonts w:ascii="Avenir Next LT Pro Light" w:hAnsi="Avenir Next LT Pro Light" w:cs="Adobe Devanagari"/>
          <w:b w:val="0"/>
          <w:bCs/>
          <w:szCs w:val="24"/>
        </w:rPr>
        <w:t>, para agradecer el nombramiento de la Profa. Yamilette Luciano Ruiz y dar seguimiento a las tres (3)  nominaciones pendientes en la Oficina de Nombramientos Judiciales y Ejecutivos de La Fortaleza.</w:t>
      </w:r>
    </w:p>
    <w:p w14:paraId="5DBB3445" w14:textId="77777777" w:rsidR="00DD23B5" w:rsidRPr="000A0CB6" w:rsidRDefault="00DD23B5" w:rsidP="00DD23B5">
      <w:pPr>
        <w:pStyle w:val="ListParagraph"/>
        <w:ind w:left="1800"/>
        <w:jc w:val="both"/>
        <w:rPr>
          <w:rFonts w:ascii="Avenir Next LT Pro Light" w:hAnsi="Avenir Next LT Pro Light" w:cs="Adobe Devanagari"/>
          <w:b w:val="0"/>
          <w:bCs/>
          <w:szCs w:val="24"/>
        </w:rPr>
      </w:pPr>
    </w:p>
    <w:p w14:paraId="465345D6" w14:textId="612F8640" w:rsidR="00932BDF" w:rsidRPr="000A0CB6" w:rsidRDefault="000A0CB6" w:rsidP="000A0CB6">
      <w:pPr>
        <w:pStyle w:val="ListParagraph"/>
        <w:numPr>
          <w:ilvl w:val="2"/>
          <w:numId w:val="33"/>
        </w:numPr>
        <w:jc w:val="both"/>
        <w:rPr>
          <w:rFonts w:ascii="Avenir Next LT Pro Light" w:hAnsi="Avenir Next LT Pro Light" w:cs="Adobe Devanagari"/>
          <w:b w:val="0"/>
          <w:bCs/>
          <w:i/>
          <w:iCs/>
          <w:szCs w:val="24"/>
        </w:rPr>
      </w:pPr>
      <w:r w:rsidRPr="000A0CB6">
        <w:rPr>
          <w:rFonts w:ascii="Avenir Next LT Pro Light" w:hAnsi="Avenir Next LT Pro Light" w:cs="Adobe Devanagari"/>
          <w:b w:val="0"/>
          <w:bCs/>
          <w:i/>
          <w:iCs/>
          <w:szCs w:val="24"/>
        </w:rPr>
        <w:t>A la fecha, no hemos recibido respuesta.</w:t>
      </w:r>
      <w:r w:rsidR="00932BDF" w:rsidRPr="000A0CB6">
        <w:rPr>
          <w:rFonts w:ascii="Avenir Next LT Pro Light" w:hAnsi="Avenir Next LT Pro Light" w:cs="Adobe Devanagari"/>
          <w:b w:val="0"/>
          <w:bCs/>
          <w:i/>
          <w:iCs/>
          <w:szCs w:val="24"/>
        </w:rPr>
        <w:t xml:space="preserve"> </w:t>
      </w:r>
    </w:p>
    <w:p w14:paraId="146B6180" w14:textId="77777777" w:rsidR="00390D44" w:rsidRPr="00390D44" w:rsidRDefault="00390D44" w:rsidP="00390D44">
      <w:pPr>
        <w:pStyle w:val="ListParagraph"/>
        <w:rPr>
          <w:rFonts w:ascii="Avenir Next LT Pro Light" w:hAnsi="Avenir Next LT Pro Light" w:cs="Adobe Devanagari"/>
          <w:b w:val="0"/>
          <w:szCs w:val="24"/>
        </w:rPr>
      </w:pPr>
    </w:p>
    <w:p w14:paraId="63C0520A" w14:textId="565067A1" w:rsidR="006A372D" w:rsidRPr="00DD23B5" w:rsidRDefault="006C6428" w:rsidP="006A372D">
      <w:pPr>
        <w:pStyle w:val="ListParagraph"/>
        <w:numPr>
          <w:ilvl w:val="0"/>
          <w:numId w:val="7"/>
        </w:numPr>
        <w:jc w:val="both"/>
        <w:rPr>
          <w:rFonts w:ascii="Avenir Next LT Pro Light" w:hAnsi="Avenir Next LT Pro Light" w:cs="Adobe Devanagari"/>
          <w:b w:val="0"/>
          <w:bCs/>
          <w:i/>
          <w:iCs/>
          <w:szCs w:val="24"/>
        </w:rPr>
      </w:pPr>
      <w:r>
        <w:rPr>
          <w:rFonts w:ascii="Avenir Next LT Pro Light" w:hAnsi="Avenir Next LT Pro Light" w:cs="Adobe Devanagari"/>
          <w:szCs w:val="24"/>
        </w:rPr>
        <w:t>1</w:t>
      </w:r>
      <w:r w:rsidR="006A372D" w:rsidRPr="00D122C1">
        <w:rPr>
          <w:rFonts w:ascii="Avenir Next LT Pro Light" w:hAnsi="Avenir Next LT Pro Light" w:cs="Adobe Devanagari"/>
          <w:szCs w:val="24"/>
        </w:rPr>
        <w:t xml:space="preserve"> de </w:t>
      </w:r>
      <w:r w:rsidR="000A0CB6">
        <w:rPr>
          <w:rFonts w:ascii="Avenir Next LT Pro Light" w:hAnsi="Avenir Next LT Pro Light" w:cs="Adobe Devanagari"/>
          <w:szCs w:val="24"/>
        </w:rPr>
        <w:t xml:space="preserve">julio </w:t>
      </w:r>
      <w:r w:rsidR="006A372D" w:rsidRPr="00D122C1">
        <w:rPr>
          <w:rFonts w:ascii="Avenir Next LT Pro Light" w:hAnsi="Avenir Next LT Pro Light" w:cs="Adobe Devanagari"/>
          <w:szCs w:val="24"/>
        </w:rPr>
        <w:t>de 2026</w:t>
      </w:r>
      <w:r w:rsidR="006A372D">
        <w:rPr>
          <w:rFonts w:ascii="Avenir Next LT Pro Light" w:hAnsi="Avenir Next LT Pro Light" w:cs="Adobe Devanagari"/>
          <w:b w:val="0"/>
          <w:bCs/>
          <w:i/>
          <w:iCs/>
          <w:szCs w:val="24"/>
        </w:rPr>
        <w:t xml:space="preserve"> </w:t>
      </w:r>
      <w:r w:rsidR="000A0CB6">
        <w:rPr>
          <w:rFonts w:ascii="Avenir Next LT Pro Light" w:hAnsi="Avenir Next LT Pro Light" w:cs="Adobe Devanagari"/>
          <w:b w:val="0"/>
          <w:bCs/>
          <w:i/>
          <w:iCs/>
          <w:szCs w:val="24"/>
        </w:rPr>
        <w:t>–</w:t>
      </w:r>
      <w:r w:rsidR="006A372D">
        <w:rPr>
          <w:rFonts w:ascii="Avenir Next LT Pro Light" w:hAnsi="Avenir Next LT Pro Light" w:cs="Adobe Devanagari"/>
          <w:b w:val="0"/>
          <w:bCs/>
          <w:i/>
          <w:iCs/>
          <w:szCs w:val="24"/>
        </w:rPr>
        <w:t xml:space="preserve"> </w:t>
      </w:r>
      <w:r w:rsidR="000A0CB6">
        <w:rPr>
          <w:rFonts w:ascii="Avenir Next LT Pro Light" w:hAnsi="Avenir Next LT Pro Light" w:cs="Adobe Devanagari"/>
          <w:b w:val="0"/>
          <w:szCs w:val="24"/>
        </w:rPr>
        <w:t>Comienza oficialmente labores la Sra. Ileana Pérez Ortiz, como Asistente Administrativo del CERPR.  Se le proveyó información relevante a los Concejales</w:t>
      </w:r>
      <w:r w:rsidR="00DD23B5">
        <w:rPr>
          <w:rFonts w:ascii="Avenir Next LT Pro Light" w:hAnsi="Avenir Next LT Pro Light" w:cs="Adobe Devanagari"/>
          <w:b w:val="0"/>
          <w:szCs w:val="24"/>
        </w:rPr>
        <w:t xml:space="preserve"> y se comienza el adiestramiento de los procesos del área administrativa.</w:t>
      </w:r>
    </w:p>
    <w:p w14:paraId="3261024C" w14:textId="77777777" w:rsidR="00DD23B5" w:rsidRPr="00DD23B5" w:rsidRDefault="00DD23B5" w:rsidP="00DD23B5">
      <w:pPr>
        <w:pStyle w:val="ListParagraph"/>
        <w:ind w:left="1080"/>
        <w:jc w:val="both"/>
        <w:rPr>
          <w:rFonts w:ascii="Avenir Next LT Pro Light" w:hAnsi="Avenir Next LT Pro Light" w:cs="Adobe Devanagari"/>
          <w:b w:val="0"/>
          <w:bCs/>
          <w:i/>
          <w:iCs/>
          <w:szCs w:val="24"/>
        </w:rPr>
      </w:pPr>
    </w:p>
    <w:p w14:paraId="7D5ACB86" w14:textId="2341F226" w:rsidR="00DD23B5" w:rsidRPr="00DD23B5" w:rsidRDefault="00DD23B5" w:rsidP="00DD23B5">
      <w:pPr>
        <w:pStyle w:val="ListParagraph"/>
        <w:numPr>
          <w:ilvl w:val="1"/>
          <w:numId w:val="7"/>
        </w:numPr>
        <w:jc w:val="both"/>
        <w:rPr>
          <w:rFonts w:ascii="Avenir Next LT Pro Light" w:hAnsi="Avenir Next LT Pro Light" w:cs="Adobe Devanagari"/>
          <w:b w:val="0"/>
          <w:bCs/>
          <w:i/>
          <w:iCs/>
          <w:szCs w:val="24"/>
        </w:rPr>
      </w:pPr>
      <w:r w:rsidRPr="00DD23B5">
        <w:rPr>
          <w:rFonts w:ascii="Avenir Next LT Pro Light" w:hAnsi="Avenir Next LT Pro Light" w:cs="Adobe Devanagari"/>
          <w:b w:val="0"/>
          <w:bCs/>
          <w:i/>
          <w:iCs/>
          <w:szCs w:val="24"/>
        </w:rPr>
        <w:t>La señora Pérez Ortiz ha comenzado el trámite de transcripción de las minutas de las reuniones ordinarias ya que, por acuerdo entre la Presidenta y esta servidora, entendemos que</w:t>
      </w:r>
      <w:r w:rsidR="00563B4E">
        <w:rPr>
          <w:rFonts w:ascii="Avenir Next LT Pro Light" w:hAnsi="Avenir Next LT Pro Light" w:cs="Adobe Devanagari"/>
          <w:b w:val="0"/>
          <w:bCs/>
          <w:i/>
          <w:iCs/>
          <w:szCs w:val="24"/>
        </w:rPr>
        <w:t xml:space="preserve"> esta tarea</w:t>
      </w:r>
      <w:r w:rsidRPr="00DD23B5">
        <w:rPr>
          <w:rFonts w:ascii="Avenir Next LT Pro Light" w:hAnsi="Avenir Next LT Pro Light" w:cs="Adobe Devanagari"/>
          <w:b w:val="0"/>
          <w:bCs/>
          <w:i/>
          <w:iCs/>
          <w:szCs w:val="24"/>
        </w:rPr>
        <w:t xml:space="preserve"> tiene premura.  Esto, de manera que no se sigan acumulando las reuniones y estas minutas puedan ser enviadas al Pleno y aprobadas para ser debidamente archivadas.</w:t>
      </w:r>
    </w:p>
    <w:p w14:paraId="34E41C5E" w14:textId="77777777" w:rsidR="00DD23B5" w:rsidRPr="00DD23B5" w:rsidRDefault="00DD23B5" w:rsidP="00DD23B5">
      <w:pPr>
        <w:pStyle w:val="ListParagraph"/>
        <w:ind w:left="1800"/>
        <w:jc w:val="both"/>
        <w:rPr>
          <w:rFonts w:ascii="Avenir Next LT Pro Light" w:hAnsi="Avenir Next LT Pro Light" w:cs="Adobe Devanagari"/>
          <w:b w:val="0"/>
          <w:bCs/>
          <w:i/>
          <w:iCs/>
          <w:szCs w:val="24"/>
        </w:rPr>
      </w:pPr>
    </w:p>
    <w:p w14:paraId="762585EA" w14:textId="194C2249" w:rsidR="00DD23B5" w:rsidRPr="00DD23B5" w:rsidRDefault="00DD23B5" w:rsidP="00DD23B5">
      <w:pPr>
        <w:pStyle w:val="ListParagraph"/>
        <w:numPr>
          <w:ilvl w:val="1"/>
          <w:numId w:val="7"/>
        </w:numPr>
        <w:jc w:val="both"/>
        <w:rPr>
          <w:rFonts w:ascii="Avenir Next LT Pro Light" w:hAnsi="Avenir Next LT Pro Light" w:cs="Adobe Devanagari"/>
          <w:b w:val="0"/>
          <w:bCs/>
          <w:i/>
          <w:iCs/>
          <w:szCs w:val="24"/>
        </w:rPr>
      </w:pPr>
      <w:r w:rsidRPr="00DD23B5">
        <w:rPr>
          <w:rFonts w:ascii="Avenir Next LT Pro Light" w:hAnsi="Avenir Next LT Pro Light" w:cs="Adobe Devanagari"/>
          <w:b w:val="0"/>
          <w:bCs/>
          <w:i/>
          <w:iCs/>
          <w:szCs w:val="24"/>
        </w:rPr>
        <w:t xml:space="preserve">La </w:t>
      </w:r>
      <w:proofErr w:type="spellStart"/>
      <w:r w:rsidRPr="00DD23B5">
        <w:rPr>
          <w:rFonts w:ascii="Avenir Next LT Pro Light" w:hAnsi="Avenir Next LT Pro Light" w:cs="Adobe Devanagari"/>
          <w:b w:val="0"/>
          <w:bCs/>
          <w:i/>
          <w:iCs/>
          <w:szCs w:val="24"/>
        </w:rPr>
        <w:t>decomisación</w:t>
      </w:r>
      <w:proofErr w:type="spellEnd"/>
      <w:r w:rsidRPr="00DD23B5">
        <w:rPr>
          <w:rFonts w:ascii="Avenir Next LT Pro Light" w:hAnsi="Avenir Next LT Pro Light" w:cs="Adobe Devanagari"/>
          <w:b w:val="0"/>
          <w:bCs/>
          <w:i/>
          <w:iCs/>
          <w:szCs w:val="24"/>
        </w:rPr>
        <w:t xml:space="preserve"> de documentos comenzará luego de que la transcripción de estas minutas concluya.  Esta tarea conllevará más esfuerzo físico y tiempo por la cantidad de documentos que hay que decomisar.  Además, hay que tomar medidas de precaución y salubridad por el polvo y humedad acumulad</w:t>
      </w:r>
      <w:r w:rsidR="00563B4E">
        <w:rPr>
          <w:rFonts w:ascii="Avenir Next LT Pro Light" w:hAnsi="Avenir Next LT Pro Light" w:cs="Adobe Devanagari"/>
          <w:b w:val="0"/>
          <w:bCs/>
          <w:i/>
          <w:iCs/>
          <w:szCs w:val="24"/>
        </w:rPr>
        <w:t>a</w:t>
      </w:r>
      <w:r w:rsidRPr="00DD23B5">
        <w:rPr>
          <w:rFonts w:ascii="Avenir Next LT Pro Light" w:hAnsi="Avenir Next LT Pro Light" w:cs="Adobe Devanagari"/>
          <w:b w:val="0"/>
          <w:bCs/>
          <w:i/>
          <w:iCs/>
          <w:szCs w:val="24"/>
        </w:rPr>
        <w:t>.</w:t>
      </w:r>
    </w:p>
    <w:p w14:paraId="5DBB2DBC" w14:textId="77777777" w:rsidR="00E63C7B" w:rsidRPr="007D774B" w:rsidRDefault="00E63C7B" w:rsidP="000F5854">
      <w:pPr>
        <w:pStyle w:val="ListParagraph"/>
        <w:ind w:left="1080"/>
        <w:jc w:val="both"/>
        <w:rPr>
          <w:rFonts w:ascii="Avenir Next LT Pro Light" w:hAnsi="Avenir Next LT Pro Light" w:cs="Adobe Devanagari"/>
          <w:szCs w:val="24"/>
          <w:lang w:val="es-ES"/>
        </w:rPr>
      </w:pPr>
    </w:p>
    <w:p w14:paraId="27845EE5" w14:textId="2BED52B0" w:rsidR="00975DEB" w:rsidRPr="00213EF2" w:rsidRDefault="00975DEB" w:rsidP="00DF0BD9">
      <w:pPr>
        <w:pStyle w:val="ListParagraph"/>
        <w:jc w:val="both"/>
        <w:rPr>
          <w:rFonts w:ascii="Avenir Next LT Pro Light" w:hAnsi="Avenir Next LT Pro Light" w:cs="Adobe Devanagari"/>
          <w:bCs/>
          <w:spacing w:val="20"/>
          <w:szCs w:val="24"/>
          <w:u w:val="single"/>
        </w:rPr>
      </w:pPr>
      <w:r w:rsidRPr="00213EF2">
        <w:rPr>
          <w:rFonts w:ascii="Avenir Next LT Pro Light" w:hAnsi="Avenir Next LT Pro Light" w:cs="Adobe Devanagari"/>
          <w:bCs/>
          <w:spacing w:val="20"/>
          <w:szCs w:val="24"/>
          <w:u w:val="single"/>
        </w:rPr>
        <w:t>Labores recurrentes</w:t>
      </w:r>
      <w:r w:rsidR="00D43F53" w:rsidRPr="00213EF2">
        <w:rPr>
          <w:rFonts w:ascii="Avenir Next LT Pro Light" w:hAnsi="Avenir Next LT Pro Light" w:cs="Adobe Devanagari"/>
          <w:bCs/>
          <w:spacing w:val="20"/>
          <w:szCs w:val="24"/>
          <w:u w:val="single"/>
        </w:rPr>
        <w:t xml:space="preserve"> del Área Administrativa:</w:t>
      </w:r>
    </w:p>
    <w:p w14:paraId="26362A7F" w14:textId="77777777" w:rsidR="007E2D14" w:rsidRPr="00213EF2" w:rsidRDefault="007E2D14" w:rsidP="00DF0BD9">
      <w:pPr>
        <w:pStyle w:val="ListParagraph"/>
        <w:jc w:val="both"/>
        <w:rPr>
          <w:rFonts w:ascii="Avenir Next LT Pro Light" w:hAnsi="Avenir Next LT Pro Light" w:cs="Adobe Devanagari"/>
          <w:bCs/>
          <w:spacing w:val="20"/>
          <w:szCs w:val="24"/>
          <w:u w:val="single"/>
        </w:rPr>
      </w:pPr>
    </w:p>
    <w:p w14:paraId="3E4CB29F" w14:textId="6575D5F7" w:rsidR="0018681E" w:rsidRPr="00213EF2" w:rsidRDefault="0018681E" w:rsidP="009F6157">
      <w:pPr>
        <w:pStyle w:val="ListParagraph"/>
        <w:numPr>
          <w:ilvl w:val="1"/>
          <w:numId w:val="1"/>
        </w:numPr>
        <w:jc w:val="both"/>
        <w:rPr>
          <w:rFonts w:ascii="Avenir Next LT Pro Light" w:hAnsi="Avenir Next LT Pro Light" w:cs="Adobe Devanagari"/>
          <w:b w:val="0"/>
          <w:szCs w:val="24"/>
        </w:rPr>
      </w:pPr>
      <w:r w:rsidRPr="00213EF2">
        <w:rPr>
          <w:rFonts w:ascii="Avenir Next LT Pro Light" w:hAnsi="Avenir Next LT Pro Light" w:cs="Adobe Devanagari"/>
          <w:b w:val="0"/>
          <w:szCs w:val="24"/>
        </w:rPr>
        <w:t xml:space="preserve">Comunicación constante con el Comité Ejecutivo para mantenerlos informados sobre todo lo que se </w:t>
      </w:r>
      <w:r w:rsidR="005E3857" w:rsidRPr="00213EF2">
        <w:rPr>
          <w:rFonts w:ascii="Avenir Next LT Pro Light" w:hAnsi="Avenir Next LT Pro Light" w:cs="Adobe Devanagari"/>
          <w:b w:val="0"/>
          <w:szCs w:val="24"/>
        </w:rPr>
        <w:t>está</w:t>
      </w:r>
      <w:r w:rsidRPr="00213EF2">
        <w:rPr>
          <w:rFonts w:ascii="Avenir Next LT Pro Light" w:hAnsi="Avenir Next LT Pro Light" w:cs="Adobe Devanagari"/>
          <w:b w:val="0"/>
          <w:szCs w:val="24"/>
        </w:rPr>
        <w:t xml:space="preserve"> trabajando y el estatus de los asuntos pendientes.  (seguimientos, recordatorios, etc.).</w:t>
      </w:r>
    </w:p>
    <w:p w14:paraId="1273C638" w14:textId="77777777" w:rsidR="00441D96" w:rsidRPr="00213EF2" w:rsidRDefault="00441D96" w:rsidP="00441D96">
      <w:pPr>
        <w:pStyle w:val="ListParagraph"/>
        <w:rPr>
          <w:rFonts w:ascii="Avenir Next LT Pro Light" w:hAnsi="Avenir Next LT Pro Light" w:cs="Adobe Devanagari"/>
          <w:b w:val="0"/>
          <w:i/>
          <w:iCs/>
          <w:szCs w:val="24"/>
        </w:rPr>
      </w:pPr>
    </w:p>
    <w:p w14:paraId="662B87BE" w14:textId="0B1062F3" w:rsidR="001958A4" w:rsidRPr="00213EF2" w:rsidRDefault="001958A4" w:rsidP="009F6157">
      <w:pPr>
        <w:pStyle w:val="ListParagraph"/>
        <w:numPr>
          <w:ilvl w:val="1"/>
          <w:numId w:val="1"/>
        </w:numPr>
        <w:jc w:val="both"/>
        <w:rPr>
          <w:rFonts w:ascii="Avenir Next LT Pro Light" w:hAnsi="Avenir Next LT Pro Light" w:cs="Adobe Devanagari"/>
          <w:b w:val="0"/>
          <w:szCs w:val="24"/>
        </w:rPr>
      </w:pPr>
      <w:r w:rsidRPr="00213EF2">
        <w:rPr>
          <w:rFonts w:ascii="Avenir Next LT Pro Light" w:hAnsi="Avenir Next LT Pro Light" w:cs="Adobe Devanagari"/>
          <w:b w:val="0"/>
          <w:szCs w:val="24"/>
        </w:rPr>
        <w:t>Preparación, coordinación y organización</w:t>
      </w:r>
      <w:r w:rsidR="0072193C" w:rsidRPr="00213EF2">
        <w:rPr>
          <w:rFonts w:ascii="Avenir Next LT Pro Light" w:hAnsi="Avenir Next LT Pro Light" w:cs="Adobe Devanagari"/>
          <w:b w:val="0"/>
          <w:szCs w:val="24"/>
        </w:rPr>
        <w:t xml:space="preserve">; </w:t>
      </w:r>
      <w:r w:rsidRPr="00213EF2">
        <w:rPr>
          <w:rFonts w:ascii="Avenir Next LT Pro Light" w:hAnsi="Avenir Next LT Pro Light" w:cs="Adobe Devanagari"/>
          <w:b w:val="0"/>
          <w:szCs w:val="24"/>
        </w:rPr>
        <w:t>antes</w:t>
      </w:r>
      <w:r w:rsidR="0072193C" w:rsidRPr="00213EF2">
        <w:rPr>
          <w:rFonts w:ascii="Avenir Next LT Pro Light" w:hAnsi="Avenir Next LT Pro Light" w:cs="Adobe Devanagari"/>
          <w:b w:val="0"/>
          <w:szCs w:val="24"/>
        </w:rPr>
        <w:t>,</w:t>
      </w:r>
      <w:r w:rsidRPr="00213EF2">
        <w:rPr>
          <w:rFonts w:ascii="Avenir Next LT Pro Light" w:hAnsi="Avenir Next LT Pro Light" w:cs="Adobe Devanagari"/>
          <w:b w:val="0"/>
          <w:szCs w:val="24"/>
        </w:rPr>
        <w:t xml:space="preserve"> durante y después de la Reunión Ordinaria</w:t>
      </w:r>
      <w:r w:rsidR="0072193C" w:rsidRPr="00213EF2">
        <w:rPr>
          <w:rFonts w:ascii="Avenir Next LT Pro Light" w:hAnsi="Avenir Next LT Pro Light" w:cs="Adobe Devanagari"/>
          <w:b w:val="0"/>
          <w:szCs w:val="24"/>
        </w:rPr>
        <w:t>:</w:t>
      </w:r>
      <w:r w:rsidRPr="00213EF2">
        <w:rPr>
          <w:rFonts w:ascii="Avenir Next LT Pro Light" w:hAnsi="Avenir Next LT Pro Light" w:cs="Adobe Devanagari"/>
          <w:b w:val="0"/>
          <w:szCs w:val="24"/>
        </w:rPr>
        <w:t xml:space="preserve"> </w:t>
      </w:r>
      <w:r w:rsidR="005269F9" w:rsidRPr="00213EF2">
        <w:rPr>
          <w:rFonts w:ascii="Avenir Next LT Pro Light" w:hAnsi="Avenir Next LT Pro Light" w:cs="Adobe Devanagari"/>
          <w:b w:val="0"/>
          <w:szCs w:val="24"/>
        </w:rPr>
        <w:t xml:space="preserve">separar y </w:t>
      </w:r>
      <w:r w:rsidR="00856CAA" w:rsidRPr="00213EF2">
        <w:rPr>
          <w:rFonts w:ascii="Avenir Next LT Pro Light" w:hAnsi="Avenir Next LT Pro Light" w:cs="Adobe Devanagari"/>
          <w:b w:val="0"/>
          <w:szCs w:val="24"/>
        </w:rPr>
        <w:t>preparar</w:t>
      </w:r>
      <w:r w:rsidRPr="00213EF2">
        <w:rPr>
          <w:rFonts w:ascii="Avenir Next LT Pro Light" w:hAnsi="Avenir Next LT Pro Light" w:cs="Adobe Devanagari"/>
          <w:b w:val="0"/>
          <w:szCs w:val="24"/>
        </w:rPr>
        <w:t xml:space="preserve"> </w:t>
      </w:r>
      <w:r w:rsidR="00856CAA" w:rsidRPr="00213EF2">
        <w:rPr>
          <w:rFonts w:ascii="Avenir Next LT Pro Light" w:hAnsi="Avenir Next LT Pro Light" w:cs="Adobe Devanagari"/>
          <w:b w:val="0"/>
          <w:szCs w:val="24"/>
        </w:rPr>
        <w:t>la sala de conferencias</w:t>
      </w:r>
      <w:r w:rsidRPr="00213EF2">
        <w:rPr>
          <w:rFonts w:ascii="Avenir Next LT Pro Light" w:hAnsi="Avenir Next LT Pro Light" w:cs="Adobe Devanagari"/>
          <w:b w:val="0"/>
          <w:szCs w:val="24"/>
        </w:rPr>
        <w:t>, contratación del servicio de intérpretes, envío de la convocatoria</w:t>
      </w:r>
      <w:r w:rsidR="00393BF0" w:rsidRPr="00213EF2">
        <w:rPr>
          <w:rFonts w:ascii="Avenir Next LT Pro Light" w:hAnsi="Avenir Next LT Pro Light" w:cs="Adobe Devanagari"/>
          <w:b w:val="0"/>
          <w:szCs w:val="24"/>
        </w:rPr>
        <w:t xml:space="preserve"> y seguimiento de asistencia</w:t>
      </w:r>
      <w:r w:rsidRPr="00213EF2">
        <w:rPr>
          <w:rFonts w:ascii="Avenir Next LT Pro Light" w:hAnsi="Avenir Next LT Pro Light" w:cs="Adobe Devanagari"/>
          <w:b w:val="0"/>
          <w:szCs w:val="24"/>
        </w:rPr>
        <w:t xml:space="preserve">, preparación de </w:t>
      </w:r>
      <w:r w:rsidRPr="00213EF2">
        <w:rPr>
          <w:rFonts w:ascii="Avenir Next LT Pro Light" w:hAnsi="Avenir Next LT Pro Light" w:cs="Adobe Devanagari"/>
          <w:b w:val="0"/>
          <w:szCs w:val="24"/>
        </w:rPr>
        <w:lastRenderedPageBreak/>
        <w:t xml:space="preserve">la agenda, logística, asistir en los procedimientos y </w:t>
      </w:r>
      <w:r w:rsidR="00393BF0" w:rsidRPr="00213EF2">
        <w:rPr>
          <w:rFonts w:ascii="Avenir Next LT Pro Light" w:hAnsi="Avenir Next LT Pro Light" w:cs="Adobe Devanagari"/>
          <w:b w:val="0"/>
          <w:szCs w:val="24"/>
        </w:rPr>
        <w:t>documentación</w:t>
      </w:r>
      <w:r w:rsidRPr="00213EF2">
        <w:rPr>
          <w:rFonts w:ascii="Avenir Next LT Pro Light" w:hAnsi="Avenir Next LT Pro Light" w:cs="Adobe Devanagari"/>
          <w:b w:val="0"/>
          <w:szCs w:val="24"/>
        </w:rPr>
        <w:t xml:space="preserve"> a ser entregada</w:t>
      </w:r>
      <w:r w:rsidR="00F81E0C" w:rsidRPr="00213EF2">
        <w:rPr>
          <w:rFonts w:ascii="Avenir Next LT Pro Light" w:hAnsi="Avenir Next LT Pro Light" w:cs="Adobe Devanagari"/>
          <w:b w:val="0"/>
          <w:szCs w:val="24"/>
        </w:rPr>
        <w:t>.</w:t>
      </w:r>
    </w:p>
    <w:p w14:paraId="4EB481FB" w14:textId="77777777" w:rsidR="00213EF2" w:rsidRDefault="00213EF2" w:rsidP="00213EF2">
      <w:pPr>
        <w:pStyle w:val="ListParagraph"/>
        <w:rPr>
          <w:rFonts w:ascii="Avenir Next LT Pro Light" w:hAnsi="Avenir Next LT Pro Light" w:cs="Adobe Devanagari"/>
          <w:b w:val="0"/>
          <w:szCs w:val="24"/>
        </w:rPr>
      </w:pPr>
    </w:p>
    <w:p w14:paraId="5000BF51" w14:textId="4D09955E" w:rsidR="00256853" w:rsidRPr="00213EF2" w:rsidRDefault="00A919A9" w:rsidP="009F6157">
      <w:pPr>
        <w:pStyle w:val="ListParagraph"/>
        <w:numPr>
          <w:ilvl w:val="0"/>
          <w:numId w:val="1"/>
        </w:numPr>
        <w:jc w:val="both"/>
        <w:rPr>
          <w:rFonts w:ascii="Avenir Next LT Pro Light" w:hAnsi="Avenir Next LT Pro Light" w:cs="Adobe Devanagari"/>
          <w:spacing w:val="20"/>
          <w:szCs w:val="24"/>
        </w:rPr>
      </w:pPr>
      <w:r w:rsidRPr="00213EF2">
        <w:rPr>
          <w:rFonts w:ascii="Avenir Next LT Pro Light" w:hAnsi="Avenir Next LT Pro Light" w:cs="Adobe Devanagari"/>
          <w:spacing w:val="20"/>
          <w:szCs w:val="24"/>
        </w:rPr>
        <w:t>Contabilidad y Presupuesto</w:t>
      </w:r>
    </w:p>
    <w:p w14:paraId="6E3DC785" w14:textId="77777777" w:rsidR="007E2D14" w:rsidRPr="00213EF2" w:rsidRDefault="007E2D14" w:rsidP="007E2D14">
      <w:pPr>
        <w:pStyle w:val="ListParagraph"/>
        <w:ind w:left="360"/>
        <w:jc w:val="both"/>
        <w:rPr>
          <w:rFonts w:ascii="Avenir Next LT Pro Light" w:hAnsi="Avenir Next LT Pro Light" w:cs="Adobe Devanagari"/>
          <w:spacing w:val="20"/>
          <w:szCs w:val="24"/>
        </w:rPr>
      </w:pPr>
    </w:p>
    <w:p w14:paraId="431D3395" w14:textId="2871A0B4" w:rsidR="00BC31B0" w:rsidRPr="00854A61" w:rsidRDefault="00854A61" w:rsidP="00854A61">
      <w:pPr>
        <w:pStyle w:val="ListParagraph"/>
        <w:numPr>
          <w:ilvl w:val="0"/>
          <w:numId w:val="33"/>
        </w:numPr>
        <w:jc w:val="both"/>
        <w:rPr>
          <w:rFonts w:ascii="Avenir Next LT Pro Light" w:hAnsi="Avenir Next LT Pro Light" w:cs="Adobe Devanagari"/>
          <w:b w:val="0"/>
          <w:bCs/>
          <w:i/>
          <w:iCs/>
          <w:szCs w:val="24"/>
        </w:rPr>
      </w:pPr>
      <w:r>
        <w:rPr>
          <w:rFonts w:ascii="Avenir Next LT Pro Light" w:hAnsi="Avenir Next LT Pro Light" w:cs="Adobe Devanagari"/>
          <w:b w:val="0"/>
          <w:bCs/>
          <w:szCs w:val="24"/>
        </w:rPr>
        <w:t>Comunicación final con el Contador para la certificación y firma de los balances para la reprogramación de partidas.</w:t>
      </w:r>
    </w:p>
    <w:p w14:paraId="2F987651" w14:textId="77777777" w:rsidR="00BC31B0" w:rsidRPr="00BC31B0" w:rsidRDefault="00BC31B0" w:rsidP="00BC31B0">
      <w:pPr>
        <w:pStyle w:val="ListParagraph"/>
        <w:ind w:left="1800"/>
        <w:jc w:val="both"/>
        <w:rPr>
          <w:rFonts w:ascii="Avenir Next LT Pro Light" w:hAnsi="Avenir Next LT Pro Light" w:cs="Adobe Devanagari"/>
          <w:b w:val="0"/>
          <w:bCs/>
          <w:i/>
          <w:iCs/>
          <w:szCs w:val="24"/>
        </w:rPr>
      </w:pPr>
    </w:p>
    <w:p w14:paraId="3667F0B8" w14:textId="542C509B" w:rsidR="00DF6E05" w:rsidRPr="00390D44" w:rsidRDefault="00760A34" w:rsidP="009F6157">
      <w:pPr>
        <w:pStyle w:val="ListParagraph"/>
        <w:numPr>
          <w:ilvl w:val="1"/>
          <w:numId w:val="1"/>
        </w:numPr>
        <w:jc w:val="both"/>
        <w:rPr>
          <w:rFonts w:ascii="Avenir Next LT Pro Light" w:hAnsi="Avenir Next LT Pro Light" w:cs="Adobe Devanagari"/>
          <w:b w:val="0"/>
          <w:bCs/>
          <w:i/>
          <w:iCs/>
          <w:szCs w:val="24"/>
        </w:rPr>
      </w:pPr>
      <w:r w:rsidRPr="00213EF2">
        <w:rPr>
          <w:rFonts w:ascii="Avenir Next LT Pro Light" w:hAnsi="Avenir Next LT Pro Light" w:cs="Adobe Devanagari"/>
          <w:b w:val="0"/>
          <w:bCs/>
          <w:szCs w:val="24"/>
        </w:rPr>
        <w:t>Revisé el</w:t>
      </w:r>
      <w:r w:rsidR="00441D96" w:rsidRPr="00213EF2">
        <w:rPr>
          <w:rFonts w:ascii="Avenir Next LT Pro Light" w:hAnsi="Avenir Next LT Pro Light" w:cs="Adobe Devanagari"/>
          <w:b w:val="0"/>
          <w:bCs/>
          <w:szCs w:val="24"/>
        </w:rPr>
        <w:t xml:space="preserve"> </w:t>
      </w:r>
      <w:r w:rsidRPr="00213EF2">
        <w:rPr>
          <w:rFonts w:ascii="Avenir Next LT Pro Light" w:hAnsi="Avenir Next LT Pro Light" w:cs="Adobe Devanagari"/>
          <w:b w:val="0"/>
          <w:bCs/>
          <w:szCs w:val="24"/>
        </w:rPr>
        <w:t>p</w:t>
      </w:r>
      <w:r w:rsidR="00441D96" w:rsidRPr="00213EF2">
        <w:rPr>
          <w:rFonts w:ascii="Avenir Next LT Pro Light" w:hAnsi="Avenir Next LT Pro Light" w:cs="Adobe Devanagari"/>
          <w:b w:val="0"/>
          <w:bCs/>
          <w:szCs w:val="24"/>
        </w:rPr>
        <w:t>resupuesto y c</w:t>
      </w:r>
      <w:r w:rsidR="00AC18A7" w:rsidRPr="00213EF2">
        <w:rPr>
          <w:rFonts w:ascii="Avenir Next LT Pro Light" w:hAnsi="Avenir Next LT Pro Light" w:cs="Adobe Devanagari"/>
          <w:b w:val="0"/>
          <w:bCs/>
          <w:szCs w:val="24"/>
        </w:rPr>
        <w:t>onsult</w:t>
      </w:r>
      <w:r w:rsidRPr="00213EF2">
        <w:rPr>
          <w:rFonts w:ascii="Avenir Next LT Pro Light" w:hAnsi="Avenir Next LT Pro Light" w:cs="Adobe Devanagari"/>
          <w:b w:val="0"/>
          <w:bCs/>
          <w:szCs w:val="24"/>
        </w:rPr>
        <w:t>é</w:t>
      </w:r>
      <w:r w:rsidR="00E368D0" w:rsidRPr="00213EF2">
        <w:rPr>
          <w:rFonts w:ascii="Avenir Next LT Pro Light" w:hAnsi="Avenir Next LT Pro Light" w:cs="Adobe Devanagari"/>
          <w:b w:val="0"/>
          <w:bCs/>
          <w:szCs w:val="24"/>
        </w:rPr>
        <w:t xml:space="preserve"> con el Contador</w:t>
      </w:r>
      <w:r w:rsidR="00AC18A7" w:rsidRPr="00213EF2">
        <w:rPr>
          <w:rFonts w:ascii="Avenir Next LT Pro Light" w:hAnsi="Avenir Next LT Pro Light" w:cs="Adobe Devanagari"/>
          <w:b w:val="0"/>
          <w:bCs/>
          <w:szCs w:val="24"/>
        </w:rPr>
        <w:t xml:space="preserve"> sobre gastos, presupuesto en general, balances de las partidas, etc.</w:t>
      </w:r>
      <w:r w:rsidR="00441D96" w:rsidRPr="00213EF2">
        <w:rPr>
          <w:rFonts w:ascii="Avenir Next LT Pro Light" w:hAnsi="Avenir Next LT Pro Light" w:cs="Adobe Devanagari"/>
          <w:b w:val="0"/>
          <w:bCs/>
          <w:szCs w:val="24"/>
        </w:rPr>
        <w:t xml:space="preserve"> </w:t>
      </w:r>
    </w:p>
    <w:p w14:paraId="67B0596B" w14:textId="77777777" w:rsidR="00390D44" w:rsidRPr="000F5854" w:rsidRDefault="00390D44" w:rsidP="00390D44">
      <w:pPr>
        <w:pStyle w:val="ListParagraph"/>
        <w:ind w:left="1080"/>
        <w:jc w:val="both"/>
        <w:rPr>
          <w:rFonts w:ascii="Avenir Next LT Pro Light" w:hAnsi="Avenir Next LT Pro Light" w:cs="Adobe Devanagari"/>
          <w:b w:val="0"/>
          <w:bCs/>
          <w:i/>
          <w:iCs/>
          <w:szCs w:val="24"/>
        </w:rPr>
      </w:pPr>
    </w:p>
    <w:p w14:paraId="73A0A92C" w14:textId="3BBB4D73" w:rsidR="000D7DA5" w:rsidRDefault="000F5854" w:rsidP="000F5854">
      <w:pPr>
        <w:pStyle w:val="ListParagraph"/>
        <w:numPr>
          <w:ilvl w:val="0"/>
          <w:numId w:val="28"/>
        </w:numPr>
        <w:jc w:val="both"/>
        <w:rPr>
          <w:rFonts w:ascii="Avenir Next LT Pro Light" w:hAnsi="Avenir Next LT Pro Light" w:cs="Adobe Devanagari"/>
          <w:b w:val="0"/>
          <w:bCs/>
          <w:szCs w:val="24"/>
        </w:rPr>
      </w:pPr>
      <w:r>
        <w:rPr>
          <w:rFonts w:ascii="Avenir Next LT Pro Light" w:hAnsi="Avenir Next LT Pro Light" w:cs="Adobe Devanagari"/>
          <w:b w:val="0"/>
          <w:bCs/>
          <w:szCs w:val="24"/>
        </w:rPr>
        <w:t xml:space="preserve">Reunión con el Tesorero del Comité Ejecutivo para informar sobre los gastos pendientes y </w:t>
      </w:r>
      <w:r w:rsidR="00854A61">
        <w:rPr>
          <w:rFonts w:ascii="Avenir Next LT Pro Light" w:hAnsi="Avenir Next LT Pro Light" w:cs="Adobe Devanagari"/>
          <w:b w:val="0"/>
          <w:bCs/>
          <w:szCs w:val="24"/>
        </w:rPr>
        <w:t>facturas a pagar.</w:t>
      </w:r>
    </w:p>
    <w:p w14:paraId="51CC4FA5" w14:textId="77777777" w:rsidR="00B74CAC" w:rsidRDefault="00B74CAC" w:rsidP="00DF0BD9">
      <w:pPr>
        <w:pStyle w:val="ListParagraph"/>
        <w:jc w:val="both"/>
        <w:rPr>
          <w:rFonts w:ascii="Avenir Next LT Pro Light" w:hAnsi="Avenir Next LT Pro Light" w:cs="Adobe Devanagari"/>
          <w:spacing w:val="20"/>
          <w:szCs w:val="24"/>
          <w:u w:val="single"/>
        </w:rPr>
      </w:pPr>
    </w:p>
    <w:p w14:paraId="05027651" w14:textId="26185026" w:rsidR="00D43F53" w:rsidRPr="00213EF2" w:rsidRDefault="00D43F53" w:rsidP="00DF0BD9">
      <w:pPr>
        <w:pStyle w:val="ListParagraph"/>
        <w:jc w:val="both"/>
        <w:rPr>
          <w:rFonts w:ascii="Avenir Next LT Pro Light" w:hAnsi="Avenir Next LT Pro Light" w:cs="Adobe Devanagari"/>
          <w:spacing w:val="20"/>
          <w:szCs w:val="24"/>
          <w:u w:val="single"/>
        </w:rPr>
      </w:pPr>
      <w:r w:rsidRPr="00213EF2">
        <w:rPr>
          <w:rFonts w:ascii="Avenir Next LT Pro Light" w:hAnsi="Avenir Next LT Pro Light" w:cs="Adobe Devanagari"/>
          <w:spacing w:val="20"/>
          <w:szCs w:val="24"/>
          <w:u w:val="single"/>
        </w:rPr>
        <w:t>Labores recurrentes del área de Contabilidad y Presupuesto</w:t>
      </w:r>
      <w:r w:rsidR="00FC3A5D" w:rsidRPr="00213EF2">
        <w:rPr>
          <w:rFonts w:ascii="Avenir Next LT Pro Light" w:hAnsi="Avenir Next LT Pro Light" w:cs="Adobe Devanagari"/>
          <w:spacing w:val="20"/>
          <w:szCs w:val="24"/>
          <w:u w:val="single"/>
        </w:rPr>
        <w:t>:</w:t>
      </w:r>
    </w:p>
    <w:p w14:paraId="019CA331" w14:textId="77777777" w:rsidR="007E2D14" w:rsidRPr="00213EF2" w:rsidRDefault="007E2D14" w:rsidP="00DF0BD9">
      <w:pPr>
        <w:pStyle w:val="ListParagraph"/>
        <w:jc w:val="both"/>
        <w:rPr>
          <w:rFonts w:ascii="Avenir Next LT Pro Light" w:hAnsi="Avenir Next LT Pro Light" w:cs="Adobe Devanagari"/>
          <w:spacing w:val="20"/>
          <w:szCs w:val="24"/>
          <w:u w:val="single"/>
        </w:rPr>
      </w:pPr>
    </w:p>
    <w:p w14:paraId="77FC2975" w14:textId="36E8333D" w:rsidR="00A919A9" w:rsidRPr="00213EF2" w:rsidRDefault="00A919A9" w:rsidP="009F6157">
      <w:pPr>
        <w:pStyle w:val="ListParagraph"/>
        <w:numPr>
          <w:ilvl w:val="0"/>
          <w:numId w:val="2"/>
        </w:numPr>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 xml:space="preserve">Reuniones dos veces al mes con el Contador para </w:t>
      </w:r>
      <w:r w:rsidR="00E53DC6" w:rsidRPr="00213EF2">
        <w:rPr>
          <w:rFonts w:ascii="Avenir Next LT Pro Light" w:hAnsi="Avenir Next LT Pro Light" w:cs="Adobe Devanagari"/>
          <w:b w:val="0"/>
          <w:bCs/>
          <w:szCs w:val="24"/>
        </w:rPr>
        <w:t>entregar facturas pendientes de pago</w:t>
      </w:r>
      <w:r w:rsidR="00A71BFC" w:rsidRPr="00213EF2">
        <w:rPr>
          <w:rFonts w:ascii="Avenir Next LT Pro Light" w:hAnsi="Avenir Next LT Pro Light" w:cs="Adobe Devanagari"/>
          <w:b w:val="0"/>
          <w:bCs/>
          <w:szCs w:val="24"/>
        </w:rPr>
        <w:t>, formularios correspondientes (per diem, gastos de viaje, reembolsos, etc.)</w:t>
      </w:r>
      <w:r w:rsidR="00E53DC6" w:rsidRPr="00213EF2">
        <w:rPr>
          <w:rFonts w:ascii="Avenir Next LT Pro Light" w:hAnsi="Avenir Next LT Pro Light" w:cs="Adobe Devanagari"/>
          <w:b w:val="0"/>
          <w:bCs/>
          <w:szCs w:val="24"/>
        </w:rPr>
        <w:t xml:space="preserve"> e </w:t>
      </w:r>
      <w:r w:rsidRPr="00213EF2">
        <w:rPr>
          <w:rFonts w:ascii="Avenir Next LT Pro Light" w:hAnsi="Avenir Next LT Pro Light" w:cs="Adobe Devanagari"/>
          <w:b w:val="0"/>
          <w:bCs/>
          <w:szCs w:val="24"/>
        </w:rPr>
        <w:t xml:space="preserve">informar el </w:t>
      </w:r>
      <w:r w:rsidR="00E53DC6" w:rsidRPr="00213EF2">
        <w:rPr>
          <w:rFonts w:ascii="Avenir Next LT Pro Light" w:hAnsi="Avenir Next LT Pro Light" w:cs="Adobe Devanagari"/>
          <w:b w:val="0"/>
          <w:bCs/>
          <w:szCs w:val="24"/>
        </w:rPr>
        <w:t>concepto de</w:t>
      </w:r>
      <w:r w:rsidRPr="00213EF2">
        <w:rPr>
          <w:rFonts w:ascii="Avenir Next LT Pro Light" w:hAnsi="Avenir Next LT Pro Light" w:cs="Adobe Devanagari"/>
          <w:b w:val="0"/>
          <w:bCs/>
          <w:szCs w:val="24"/>
        </w:rPr>
        <w:t xml:space="preserve"> los cheques</w:t>
      </w:r>
      <w:r w:rsidR="00E53DC6" w:rsidRPr="00213EF2">
        <w:rPr>
          <w:rFonts w:ascii="Avenir Next LT Pro Light" w:hAnsi="Avenir Next LT Pro Light" w:cs="Adobe Devanagari"/>
          <w:b w:val="0"/>
          <w:bCs/>
          <w:szCs w:val="24"/>
        </w:rPr>
        <w:t xml:space="preserve"> a ser</w:t>
      </w:r>
      <w:r w:rsidRPr="00213EF2">
        <w:rPr>
          <w:rFonts w:ascii="Avenir Next LT Pro Light" w:hAnsi="Avenir Next LT Pro Light" w:cs="Adobe Devanagari"/>
          <w:b w:val="0"/>
          <w:bCs/>
          <w:szCs w:val="24"/>
        </w:rPr>
        <w:t xml:space="preserve"> girados</w:t>
      </w:r>
      <w:r w:rsidR="00A71BFC" w:rsidRPr="00213EF2">
        <w:rPr>
          <w:rFonts w:ascii="Avenir Next LT Pro Light" w:hAnsi="Avenir Next LT Pro Light" w:cs="Adobe Devanagari"/>
          <w:b w:val="0"/>
          <w:bCs/>
          <w:szCs w:val="24"/>
        </w:rPr>
        <w:t>.</w:t>
      </w:r>
    </w:p>
    <w:p w14:paraId="2B7B8609" w14:textId="77777777" w:rsidR="00A30E26" w:rsidRPr="00213EF2" w:rsidRDefault="00A30E26" w:rsidP="00A30E26">
      <w:pPr>
        <w:pStyle w:val="ListParagraph"/>
        <w:ind w:left="1080"/>
        <w:jc w:val="both"/>
        <w:rPr>
          <w:rFonts w:ascii="Avenir Next LT Pro Light" w:hAnsi="Avenir Next LT Pro Light" w:cs="Adobe Devanagari"/>
          <w:b w:val="0"/>
          <w:bCs/>
          <w:szCs w:val="24"/>
        </w:rPr>
      </w:pPr>
    </w:p>
    <w:p w14:paraId="0C033879" w14:textId="70A844F9" w:rsidR="000E24E4" w:rsidRPr="00213EF2" w:rsidRDefault="006F5CE3" w:rsidP="009F6157">
      <w:pPr>
        <w:pStyle w:val="ListParagraph"/>
        <w:numPr>
          <w:ilvl w:val="0"/>
          <w:numId w:val="2"/>
        </w:numPr>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Agendar la firma de los cheques</w:t>
      </w:r>
      <w:r w:rsidR="000E24E4" w:rsidRPr="00213EF2">
        <w:rPr>
          <w:rFonts w:ascii="Avenir Next LT Pro Light" w:hAnsi="Avenir Next LT Pro Light" w:cs="Adobe Devanagari"/>
          <w:b w:val="0"/>
          <w:bCs/>
          <w:szCs w:val="24"/>
        </w:rPr>
        <w:t xml:space="preserve"> quincenalmente,</w:t>
      </w:r>
      <w:r w:rsidR="006B3EE8" w:rsidRPr="00213EF2">
        <w:rPr>
          <w:rFonts w:ascii="Avenir Next LT Pro Light" w:hAnsi="Avenir Next LT Pro Light" w:cs="Adobe Devanagari"/>
          <w:b w:val="0"/>
          <w:bCs/>
          <w:szCs w:val="24"/>
        </w:rPr>
        <w:t xml:space="preserve"> con la</w:t>
      </w:r>
      <w:r w:rsidR="000E24E4" w:rsidRPr="00213EF2">
        <w:rPr>
          <w:rFonts w:ascii="Avenir Next LT Pro Light" w:hAnsi="Avenir Next LT Pro Light" w:cs="Adobe Devanagari"/>
          <w:b w:val="0"/>
          <w:bCs/>
          <w:szCs w:val="24"/>
        </w:rPr>
        <w:t xml:space="preserve"> Sra. Grissel Ortiz, Presidente</w:t>
      </w:r>
      <w:r w:rsidR="00EA65D3">
        <w:rPr>
          <w:rFonts w:ascii="Avenir Next LT Pro Light" w:hAnsi="Avenir Next LT Pro Light" w:cs="Adobe Devanagari"/>
          <w:b w:val="0"/>
          <w:bCs/>
          <w:szCs w:val="24"/>
        </w:rPr>
        <w:t xml:space="preserve">; </w:t>
      </w:r>
      <w:r w:rsidR="000E24E4" w:rsidRPr="00213EF2">
        <w:rPr>
          <w:rFonts w:ascii="Avenir Next LT Pro Light" w:hAnsi="Avenir Next LT Pro Light" w:cs="Adobe Devanagari"/>
          <w:b w:val="0"/>
          <w:bCs/>
          <w:szCs w:val="24"/>
        </w:rPr>
        <w:t>el Sr. Pedro Mounier, Tesorero</w:t>
      </w:r>
      <w:r w:rsidR="00EA65D3">
        <w:rPr>
          <w:rFonts w:ascii="Avenir Next LT Pro Light" w:hAnsi="Avenir Next LT Pro Light" w:cs="Adobe Devanagari"/>
          <w:b w:val="0"/>
          <w:bCs/>
          <w:szCs w:val="24"/>
        </w:rPr>
        <w:t>; y/o Dra. Lesley Irizarry, Vicepresidenta.</w:t>
      </w:r>
    </w:p>
    <w:p w14:paraId="537072E3" w14:textId="77777777" w:rsidR="00256853" w:rsidRPr="00213EF2" w:rsidRDefault="00256853" w:rsidP="00256853">
      <w:pPr>
        <w:pStyle w:val="ListParagraph"/>
        <w:rPr>
          <w:rFonts w:ascii="Avenir Next LT Pro Light" w:hAnsi="Avenir Next LT Pro Light" w:cs="Adobe Devanagari"/>
          <w:b w:val="0"/>
          <w:bCs/>
          <w:szCs w:val="24"/>
        </w:rPr>
      </w:pPr>
    </w:p>
    <w:p w14:paraId="0285ECCE" w14:textId="2CE06765" w:rsidR="006F5CE3" w:rsidRPr="00213EF2" w:rsidRDefault="00E368D0" w:rsidP="009F6157">
      <w:pPr>
        <w:pStyle w:val="ListParagraph"/>
        <w:numPr>
          <w:ilvl w:val="0"/>
          <w:numId w:val="2"/>
        </w:numPr>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Enviar</w:t>
      </w:r>
      <w:r w:rsidR="001B5B9C" w:rsidRPr="00213EF2">
        <w:rPr>
          <w:rFonts w:ascii="Avenir Next LT Pro Light" w:hAnsi="Avenir Next LT Pro Light" w:cs="Adobe Devanagari"/>
          <w:b w:val="0"/>
          <w:bCs/>
          <w:szCs w:val="24"/>
        </w:rPr>
        <w:t xml:space="preserve"> </w:t>
      </w:r>
      <w:r w:rsidR="00E2710F" w:rsidRPr="00213EF2">
        <w:rPr>
          <w:rFonts w:ascii="Avenir Next LT Pro Light" w:hAnsi="Avenir Next LT Pro Light" w:cs="Adobe Devanagari"/>
          <w:b w:val="0"/>
          <w:bCs/>
          <w:szCs w:val="24"/>
        </w:rPr>
        <w:t xml:space="preserve">y/o tramitar </w:t>
      </w:r>
      <w:r w:rsidR="001B5B9C" w:rsidRPr="00213EF2">
        <w:rPr>
          <w:rFonts w:ascii="Avenir Next LT Pro Light" w:hAnsi="Avenir Next LT Pro Light" w:cs="Adobe Devanagari"/>
          <w:b w:val="0"/>
          <w:bCs/>
          <w:szCs w:val="24"/>
        </w:rPr>
        <w:t>los</w:t>
      </w:r>
      <w:r w:rsidR="000E24E4" w:rsidRPr="00213EF2">
        <w:rPr>
          <w:rFonts w:ascii="Avenir Next LT Pro Light" w:hAnsi="Avenir Next LT Pro Light" w:cs="Adobe Devanagari"/>
          <w:b w:val="0"/>
          <w:bCs/>
          <w:szCs w:val="24"/>
        </w:rPr>
        <w:t xml:space="preserve"> cheques para </w:t>
      </w:r>
      <w:r w:rsidR="001B5B9C" w:rsidRPr="00213EF2">
        <w:rPr>
          <w:rFonts w:ascii="Avenir Next LT Pro Light" w:hAnsi="Avenir Next LT Pro Light" w:cs="Adobe Devanagari"/>
          <w:b w:val="0"/>
          <w:bCs/>
          <w:szCs w:val="24"/>
        </w:rPr>
        <w:t>los pagos</w:t>
      </w:r>
      <w:r w:rsidR="000E24E4" w:rsidRPr="00213EF2">
        <w:rPr>
          <w:rFonts w:ascii="Avenir Next LT Pro Light" w:hAnsi="Avenir Next LT Pro Light" w:cs="Adobe Devanagari"/>
          <w:b w:val="0"/>
          <w:bCs/>
          <w:szCs w:val="24"/>
        </w:rPr>
        <w:t xml:space="preserve"> de facturas y otros servicios.</w:t>
      </w:r>
    </w:p>
    <w:p w14:paraId="2B180A26" w14:textId="77777777" w:rsidR="00250B1D" w:rsidRPr="00213EF2" w:rsidRDefault="00250B1D" w:rsidP="00250B1D">
      <w:pPr>
        <w:pStyle w:val="ListParagraph"/>
        <w:rPr>
          <w:rFonts w:ascii="Avenir Next LT Pro Light" w:hAnsi="Avenir Next LT Pro Light" w:cs="Adobe Devanagari"/>
          <w:b w:val="0"/>
          <w:bCs/>
          <w:szCs w:val="24"/>
        </w:rPr>
      </w:pPr>
    </w:p>
    <w:p w14:paraId="44550F1A" w14:textId="6EA01B23" w:rsidR="007D5651" w:rsidRPr="00213EF2" w:rsidRDefault="00A71BFC" w:rsidP="009F6157">
      <w:pPr>
        <w:pStyle w:val="ListParagraph"/>
        <w:numPr>
          <w:ilvl w:val="0"/>
          <w:numId w:val="2"/>
        </w:numPr>
        <w:contextualSpacing/>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 xml:space="preserve">Preparación y entrega del </w:t>
      </w:r>
      <w:r w:rsidR="00E53DC6" w:rsidRPr="00213EF2">
        <w:rPr>
          <w:rFonts w:ascii="Avenir Next LT Pro Light" w:hAnsi="Avenir Next LT Pro Light" w:cs="Adobe Devanagari"/>
          <w:b w:val="0"/>
          <w:bCs/>
          <w:szCs w:val="24"/>
        </w:rPr>
        <w:t>Informe Mensual de gastos</w:t>
      </w:r>
      <w:r w:rsidRPr="00213EF2">
        <w:rPr>
          <w:rFonts w:ascii="Avenir Next LT Pro Light" w:hAnsi="Avenir Next LT Pro Light" w:cs="Adobe Devanagari"/>
          <w:b w:val="0"/>
          <w:bCs/>
          <w:szCs w:val="24"/>
        </w:rPr>
        <w:t xml:space="preserve"> a la ARV</w:t>
      </w:r>
      <w:r w:rsidR="00E53DC6" w:rsidRPr="00213EF2">
        <w:rPr>
          <w:rFonts w:ascii="Avenir Next LT Pro Light" w:hAnsi="Avenir Next LT Pro Light" w:cs="Adobe Devanagari"/>
          <w:b w:val="0"/>
          <w:bCs/>
          <w:szCs w:val="24"/>
        </w:rPr>
        <w:t xml:space="preserve"> – factura para reembolso de </w:t>
      </w:r>
      <w:r w:rsidR="00AC45E9" w:rsidRPr="00213EF2">
        <w:rPr>
          <w:rFonts w:ascii="Avenir Next LT Pro Light" w:hAnsi="Avenir Next LT Pro Light" w:cs="Adobe Devanagari"/>
          <w:b w:val="0"/>
          <w:bCs/>
          <w:szCs w:val="24"/>
        </w:rPr>
        <w:t>gastos</w:t>
      </w:r>
      <w:r w:rsidR="00E53DC6" w:rsidRPr="00213EF2">
        <w:rPr>
          <w:rFonts w:ascii="Avenir Next LT Pro Light" w:hAnsi="Avenir Next LT Pro Light" w:cs="Adobe Devanagari"/>
          <w:b w:val="0"/>
          <w:bCs/>
          <w:szCs w:val="24"/>
        </w:rPr>
        <w:t xml:space="preserve"> </w:t>
      </w:r>
      <w:r w:rsidR="00B23B3E" w:rsidRPr="00213EF2">
        <w:rPr>
          <w:rFonts w:ascii="Avenir Next LT Pro Light" w:hAnsi="Avenir Next LT Pro Light" w:cs="Adobe Devanagari"/>
          <w:b w:val="0"/>
          <w:bCs/>
          <w:szCs w:val="24"/>
        </w:rPr>
        <w:t xml:space="preserve">– </w:t>
      </w:r>
      <w:r w:rsidR="007D5651" w:rsidRPr="00213EF2">
        <w:rPr>
          <w:rFonts w:ascii="Avenir Next LT Pro Light" w:hAnsi="Avenir Next LT Pro Light" w:cs="Adobe Devanagari"/>
          <w:b w:val="0"/>
          <w:bCs/>
          <w:szCs w:val="24"/>
        </w:rPr>
        <w:t>Cada</w:t>
      </w:r>
      <w:r w:rsidR="00B23B3E" w:rsidRPr="00213EF2">
        <w:rPr>
          <w:rFonts w:ascii="Avenir Next LT Pro Light" w:hAnsi="Avenir Next LT Pro Light" w:cs="Adobe Devanagari"/>
          <w:b w:val="0"/>
          <w:bCs/>
          <w:szCs w:val="24"/>
        </w:rPr>
        <w:t xml:space="preserve"> cierre de mes.</w:t>
      </w:r>
    </w:p>
    <w:p w14:paraId="67048735" w14:textId="77777777" w:rsidR="00203B28" w:rsidRPr="00213EF2" w:rsidRDefault="00203B28" w:rsidP="00203B28">
      <w:pPr>
        <w:pStyle w:val="ListParagraph"/>
        <w:ind w:left="1800"/>
        <w:contextualSpacing/>
        <w:jc w:val="both"/>
        <w:rPr>
          <w:rFonts w:ascii="Avenir Next LT Pro Light" w:hAnsi="Avenir Next LT Pro Light" w:cs="Adobe Devanagari"/>
          <w:b w:val="0"/>
          <w:bCs/>
          <w:i/>
          <w:iCs/>
          <w:szCs w:val="24"/>
        </w:rPr>
      </w:pPr>
    </w:p>
    <w:p w14:paraId="5C335EBB" w14:textId="7E218552" w:rsidR="007D5651" w:rsidRPr="00213EF2" w:rsidRDefault="007D5651" w:rsidP="00203B28">
      <w:pPr>
        <w:pStyle w:val="ListParagraph"/>
        <w:numPr>
          <w:ilvl w:val="0"/>
          <w:numId w:val="2"/>
        </w:numPr>
        <w:contextualSpacing/>
        <w:jc w:val="both"/>
        <w:rPr>
          <w:rFonts w:ascii="Avenir Next LT Pro Light" w:hAnsi="Avenir Next LT Pro Light" w:cs="Adobe Devanagari"/>
          <w:b w:val="0"/>
          <w:bCs/>
          <w:szCs w:val="24"/>
        </w:rPr>
      </w:pPr>
      <w:r w:rsidRPr="00213EF2">
        <w:rPr>
          <w:rFonts w:ascii="Avenir Next LT Pro Light" w:hAnsi="Avenir Next LT Pro Light" w:cs="Adobe Devanagari"/>
          <w:b w:val="0"/>
          <w:bCs/>
          <w:szCs w:val="24"/>
        </w:rPr>
        <w:t>Escanear y registrar la Factura en el portal del Departamento de Hacienda, área de Registro de Suplidores, para que se procese el pago una vez la ARV revise y apruebe el documento.</w:t>
      </w:r>
    </w:p>
    <w:p w14:paraId="6146A1FB" w14:textId="77777777" w:rsidR="00203B28" w:rsidRPr="00213EF2" w:rsidRDefault="00203B28" w:rsidP="00A919A9">
      <w:pPr>
        <w:pStyle w:val="ListParagraph"/>
        <w:ind w:left="360"/>
        <w:jc w:val="both"/>
        <w:rPr>
          <w:rFonts w:ascii="Avenir Next LT Pro Light" w:hAnsi="Avenir Next LT Pro Light" w:cs="Adobe Devanagari"/>
          <w:b w:val="0"/>
          <w:szCs w:val="24"/>
        </w:rPr>
      </w:pPr>
    </w:p>
    <w:p w14:paraId="4A36909E" w14:textId="5DB93C12" w:rsidR="00103A3D" w:rsidRDefault="00103A3D" w:rsidP="00A919A9">
      <w:pPr>
        <w:pStyle w:val="ListParagraph"/>
        <w:ind w:left="360"/>
        <w:jc w:val="both"/>
        <w:rPr>
          <w:rFonts w:ascii="Avenir Next LT Pro Light" w:hAnsi="Avenir Next LT Pro Light" w:cs="Adobe Devanagari"/>
          <w:b w:val="0"/>
          <w:szCs w:val="24"/>
        </w:rPr>
      </w:pPr>
    </w:p>
    <w:p w14:paraId="135B7BE0" w14:textId="35BC550E" w:rsidR="004A6072" w:rsidRPr="00213EF2" w:rsidRDefault="004A6072" w:rsidP="00A919A9">
      <w:pPr>
        <w:pStyle w:val="ListParagraph"/>
        <w:ind w:left="360"/>
        <w:jc w:val="both"/>
        <w:rPr>
          <w:rFonts w:ascii="Avenir Next LT Pro Light" w:hAnsi="Avenir Next LT Pro Light" w:cs="Adobe Devanagari"/>
          <w:b w:val="0"/>
          <w:szCs w:val="24"/>
        </w:rPr>
      </w:pPr>
    </w:p>
    <w:p w14:paraId="2D145119" w14:textId="2A00D515" w:rsidR="00213EF2" w:rsidRDefault="00213EF2" w:rsidP="001204DD">
      <w:pPr>
        <w:pStyle w:val="ListParagraph"/>
        <w:ind w:left="1080"/>
        <w:jc w:val="both"/>
        <w:rPr>
          <w:rFonts w:ascii="Avenir Next LT Pro Light" w:hAnsi="Avenir Next LT Pro Light" w:cs="Adobe Devanagari"/>
          <w:bCs/>
          <w:spacing w:val="20"/>
          <w:szCs w:val="24"/>
        </w:rPr>
      </w:pPr>
    </w:p>
    <w:p w14:paraId="53953097" w14:textId="510178D2" w:rsidR="00DF0BD9" w:rsidRDefault="00DF0BD9" w:rsidP="00256853">
      <w:pPr>
        <w:pStyle w:val="ListParagraph"/>
        <w:ind w:left="360"/>
        <w:jc w:val="both"/>
        <w:rPr>
          <w:rFonts w:ascii="Adobe Devanagari" w:hAnsi="Adobe Devanagari" w:cs="Adobe Devanagari"/>
          <w:bCs/>
          <w:spacing w:val="20"/>
          <w:sz w:val="16"/>
          <w:szCs w:val="16"/>
        </w:rPr>
      </w:pPr>
    </w:p>
    <w:p w14:paraId="6676571D" w14:textId="2D0FC9C9" w:rsidR="00DF0BD9" w:rsidRPr="00B62AE7" w:rsidRDefault="00DF0BD9" w:rsidP="00256853">
      <w:pPr>
        <w:pStyle w:val="ListParagraph"/>
        <w:ind w:left="360"/>
        <w:jc w:val="both"/>
        <w:rPr>
          <w:rFonts w:ascii="Adobe Devanagari" w:hAnsi="Adobe Devanagari" w:cs="Adobe Devanagari"/>
          <w:bCs/>
          <w:spacing w:val="20"/>
          <w:sz w:val="16"/>
          <w:szCs w:val="16"/>
        </w:rPr>
      </w:pPr>
    </w:p>
    <w:p w14:paraId="413C33E6" w14:textId="605986AB" w:rsidR="000E145B" w:rsidRPr="007E2D14" w:rsidRDefault="000E145B" w:rsidP="000E145B">
      <w:pPr>
        <w:jc w:val="right"/>
        <w:rPr>
          <w:rFonts w:ascii="Avenir Next LT Pro Light" w:hAnsi="Avenir Next LT Pro Light" w:cs="Adobe Devanagari"/>
          <w:b w:val="0"/>
          <w:sz w:val="22"/>
          <w:szCs w:val="22"/>
        </w:rPr>
      </w:pPr>
      <w:r w:rsidRPr="007E2D14">
        <w:rPr>
          <w:rFonts w:ascii="Avenir Next LT Pro Light" w:hAnsi="Avenir Next LT Pro Light" w:cs="Adobe Devanagari"/>
          <w:b w:val="0"/>
          <w:sz w:val="22"/>
          <w:szCs w:val="22"/>
        </w:rPr>
        <w:t>__________________________</w:t>
      </w:r>
    </w:p>
    <w:p w14:paraId="628EE569" w14:textId="29565A5F" w:rsidR="000E145B" w:rsidRPr="007E2D14" w:rsidRDefault="000E145B" w:rsidP="000E145B">
      <w:pPr>
        <w:jc w:val="right"/>
        <w:rPr>
          <w:rFonts w:ascii="Avenir Next LT Pro Light" w:hAnsi="Avenir Next LT Pro Light" w:cs="Adobe Devanagari"/>
          <w:b w:val="0"/>
          <w:sz w:val="22"/>
          <w:szCs w:val="22"/>
        </w:rPr>
      </w:pPr>
      <w:r w:rsidRPr="007E2D14">
        <w:rPr>
          <w:rFonts w:ascii="Avenir Next LT Pro Light" w:hAnsi="Avenir Next LT Pro Light" w:cs="Adobe Devanagari"/>
          <w:b w:val="0"/>
          <w:sz w:val="22"/>
          <w:szCs w:val="22"/>
        </w:rPr>
        <w:t>María Laura Cabrera García</w:t>
      </w:r>
    </w:p>
    <w:p w14:paraId="3E4B4D3E" w14:textId="41E2817E" w:rsidR="00B62AE7" w:rsidRPr="007E2D14" w:rsidRDefault="000E145B" w:rsidP="000E145B">
      <w:pPr>
        <w:jc w:val="right"/>
        <w:rPr>
          <w:rFonts w:ascii="Avenir Next LT Pro Light" w:hAnsi="Avenir Next LT Pro Light" w:cs="Adobe Devanagari"/>
          <w:b w:val="0"/>
          <w:sz w:val="18"/>
          <w:szCs w:val="18"/>
        </w:rPr>
      </w:pPr>
      <w:r w:rsidRPr="007E2D14">
        <w:rPr>
          <w:rFonts w:ascii="Avenir Next LT Pro Light" w:hAnsi="Avenir Next LT Pro Light" w:cs="Adobe Devanagari"/>
          <w:b w:val="0"/>
          <w:sz w:val="22"/>
          <w:szCs w:val="22"/>
        </w:rPr>
        <w:t>Directora Ejecutiva</w:t>
      </w:r>
    </w:p>
    <w:sectPr w:rsidR="00B62AE7" w:rsidRPr="007E2D14" w:rsidSect="00DF0BD9">
      <w:headerReference w:type="even" r:id="rId8"/>
      <w:headerReference w:type="default" r:id="rId9"/>
      <w:footerReference w:type="even" r:id="rId10"/>
      <w:footerReference w:type="default" r:id="rId11"/>
      <w:headerReference w:type="first" r:id="rId12"/>
      <w:footerReference w:type="first" r:id="rId13"/>
      <w:type w:val="oddPage"/>
      <w:pgSz w:w="12240" w:h="15840" w:code="1"/>
      <w:pgMar w:top="1138" w:right="1152" w:bottom="720" w:left="1152" w:header="547" w:footer="706" w:gutter="0"/>
      <w:cols w:space="720"/>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806D1" w14:textId="77777777" w:rsidR="00BF6F07" w:rsidRDefault="00BF6F07">
      <w:r>
        <w:separator/>
      </w:r>
    </w:p>
  </w:endnote>
  <w:endnote w:type="continuationSeparator" w:id="0">
    <w:p w14:paraId="629E6CEF" w14:textId="77777777" w:rsidR="00BF6F07" w:rsidRDefault="00BF6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Devanagari">
    <w:panose1 w:val="02040503050201020203"/>
    <w:charset w:val="00"/>
    <w:family w:val="roman"/>
    <w:notTrueType/>
    <w:pitch w:val="variable"/>
    <w:sig w:usb0="00008003" w:usb1="00000000" w:usb2="00000000" w:usb3="00000000" w:csb0="00000001" w:csb1="00000000"/>
  </w:font>
  <w:font w:name="Imprint MT Shadow">
    <w:panose1 w:val="040206050603030302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venir Next LT Pro Light">
    <w:charset w:val="00"/>
    <w:family w:val="swiss"/>
    <w:pitch w:val="variable"/>
    <w:sig w:usb0="A00000EF" w:usb1="5000204B" w:usb2="00000000" w:usb3="00000000" w:csb0="00000093" w:csb1="00000000"/>
  </w:font>
  <w:font w:name="Source Sans Pro Light">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5C009" w14:textId="77777777" w:rsidR="00225B21" w:rsidRPr="001F734E" w:rsidRDefault="00225B21" w:rsidP="001F734E">
    <w:pPr>
      <w:pStyle w:val="Footer"/>
      <w:jc w:val="center"/>
      <w:rPr>
        <w:rFonts w:ascii="Arial" w:hAnsi="Arial" w:cs="Arial"/>
        <w:b w:val="0"/>
        <w:b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B785E" w14:textId="6D6F82AC" w:rsidR="00225B21" w:rsidRPr="00FF6F42" w:rsidRDefault="00225B21" w:rsidP="001F734E">
    <w:pPr>
      <w:pStyle w:val="Footer"/>
      <w:jc w:val="center"/>
      <w:rPr>
        <w:rFonts w:ascii="Arial" w:hAnsi="Arial" w:cs="Arial"/>
        <w:b w:val="0"/>
        <w:bCs/>
        <w:sz w:val="16"/>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71307" w14:textId="77777777" w:rsidR="00FC554F" w:rsidRPr="003364F7" w:rsidRDefault="00FC554F" w:rsidP="00F60D34">
    <w:pPr>
      <w:ind w:left="-180" w:right="-180"/>
      <w:jc w:val="center"/>
      <w:rPr>
        <w:rFonts w:asciiTheme="minorHAnsi" w:hAnsiTheme="minorHAnsi" w:cstheme="minorHAnsi"/>
        <w:b w:val="0"/>
        <w:color w:val="595959"/>
        <w:sz w:val="18"/>
        <w:szCs w:val="12"/>
        <w:lang w:val="es-ES_tradnl"/>
      </w:rPr>
    </w:pPr>
    <w:r w:rsidRPr="003364F7">
      <w:rPr>
        <w:rFonts w:asciiTheme="minorHAnsi" w:hAnsiTheme="minorHAnsi" w:cstheme="minorHAnsi"/>
        <w:b w:val="0"/>
        <w:color w:val="595959"/>
        <w:sz w:val="18"/>
        <w:szCs w:val="12"/>
        <w:lang w:val="es-ES_tradnl"/>
      </w:rPr>
      <w:t>PMB 390, PO Box 70344, San Juan, PR 00936-8344</w:t>
    </w:r>
  </w:p>
  <w:p w14:paraId="5D31E49C" w14:textId="08B5B02A" w:rsidR="00FC554F" w:rsidRPr="003364F7" w:rsidRDefault="00FC554F" w:rsidP="00FC554F">
    <w:pPr>
      <w:ind w:left="-180" w:right="-180"/>
      <w:jc w:val="center"/>
      <w:rPr>
        <w:rFonts w:asciiTheme="minorHAnsi" w:hAnsiTheme="minorHAnsi" w:cstheme="minorHAnsi"/>
        <w:b w:val="0"/>
        <w:color w:val="595959"/>
        <w:sz w:val="18"/>
        <w:szCs w:val="12"/>
        <w:lang w:val="es-ES_tradnl"/>
      </w:rPr>
    </w:pPr>
    <w:r w:rsidRPr="003364F7">
      <w:rPr>
        <w:rFonts w:asciiTheme="minorHAnsi" w:hAnsiTheme="minorHAnsi" w:cstheme="minorHAnsi"/>
        <w:b w:val="0"/>
        <w:color w:val="595959"/>
        <w:sz w:val="18"/>
        <w:szCs w:val="12"/>
        <w:lang w:val="es-ES_tradnl"/>
      </w:rPr>
      <w:t>Tel. 787-750-5288</w:t>
    </w:r>
  </w:p>
  <w:p w14:paraId="5E1C122E" w14:textId="77777777" w:rsidR="005E0988" w:rsidRPr="003364F7" w:rsidRDefault="00FC554F" w:rsidP="005E0988">
    <w:pPr>
      <w:ind w:left="-180" w:right="-180"/>
      <w:jc w:val="center"/>
      <w:rPr>
        <w:rFonts w:asciiTheme="minorHAnsi" w:hAnsiTheme="minorHAnsi" w:cstheme="minorHAnsi"/>
        <w:b w:val="0"/>
        <w:color w:val="595959"/>
        <w:sz w:val="18"/>
        <w:szCs w:val="12"/>
        <w:lang w:val="es-ES_tradnl"/>
      </w:rPr>
    </w:pPr>
    <w:r w:rsidRPr="003364F7">
      <w:rPr>
        <w:rFonts w:asciiTheme="minorHAnsi" w:hAnsiTheme="minorHAnsi" w:cstheme="minorHAnsi"/>
        <w:b w:val="0"/>
        <w:color w:val="595959"/>
        <w:sz w:val="18"/>
        <w:szCs w:val="12"/>
        <w:lang w:val="es-ES_tradnl"/>
      </w:rPr>
      <w:t xml:space="preserve">Correo Electrónico – </w:t>
    </w:r>
    <w:hyperlink r:id="rId1" w:history="1">
      <w:r w:rsidRPr="003364F7">
        <w:rPr>
          <w:rStyle w:val="Hyperlink"/>
          <w:rFonts w:asciiTheme="minorHAnsi" w:hAnsiTheme="minorHAnsi" w:cstheme="minorHAnsi"/>
          <w:b w:val="0"/>
          <w:color w:val="595959"/>
          <w:sz w:val="18"/>
          <w:szCs w:val="12"/>
          <w:lang w:val="es-ES_tradnl"/>
        </w:rPr>
        <w:t>consejoes@prtc.net</w:t>
      </w:r>
    </w:hyperlink>
    <w:r w:rsidRPr="003364F7">
      <w:rPr>
        <w:rFonts w:asciiTheme="minorHAnsi" w:hAnsiTheme="minorHAnsi" w:cstheme="minorHAnsi"/>
        <w:b w:val="0"/>
        <w:color w:val="595959"/>
        <w:sz w:val="18"/>
        <w:szCs w:val="12"/>
        <w:lang w:val="es-ES_tradn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679B1" w14:textId="77777777" w:rsidR="00BF6F07" w:rsidRDefault="00BF6F07">
      <w:r>
        <w:separator/>
      </w:r>
    </w:p>
  </w:footnote>
  <w:footnote w:type="continuationSeparator" w:id="0">
    <w:p w14:paraId="60BE9404" w14:textId="77777777" w:rsidR="00BF6F07" w:rsidRDefault="00BF6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657621"/>
      <w:docPartObj>
        <w:docPartGallery w:val="Page Numbers (Top of Page)"/>
        <w:docPartUnique/>
      </w:docPartObj>
    </w:sdtPr>
    <w:sdtEndPr>
      <w:rPr>
        <w:noProof/>
      </w:rPr>
    </w:sdtEndPr>
    <w:sdtContent>
      <w:p w14:paraId="48849260" w14:textId="77777777" w:rsidR="006D7D29" w:rsidRDefault="006D7D29">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14:paraId="20F0527B" w14:textId="77777777" w:rsidR="00225B21" w:rsidRPr="00881E61" w:rsidRDefault="00225B21">
    <w:pPr>
      <w:pStyle w:val="Header"/>
      <w:rPr>
        <w:rFonts w:ascii="Arial" w:hAnsi="Arial" w:cs="Arial"/>
        <w:b w:val="0"/>
        <w:bCs/>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dobe Devanagari" w:hAnsi="Adobe Devanagari" w:cs="Adobe Devanagari"/>
        <w:color w:val="808080" w:themeColor="background1" w:themeShade="80"/>
        <w:spacing w:val="60"/>
        <w:sz w:val="22"/>
        <w:szCs w:val="22"/>
      </w:rPr>
      <w:id w:val="-242108727"/>
      <w:docPartObj>
        <w:docPartGallery w:val="Page Numbers (Top of Page)"/>
        <w:docPartUnique/>
      </w:docPartObj>
    </w:sdtPr>
    <w:sdtEndPr>
      <w:rPr>
        <w:rFonts w:ascii="Source Sans Pro Light" w:hAnsi="Source Sans Pro Light"/>
        <w:noProof/>
        <w:color w:val="A6A6A6" w:themeColor="background1" w:themeShade="A6"/>
        <w:spacing w:val="0"/>
      </w:rPr>
    </w:sdtEndPr>
    <w:sdtContent>
      <w:p w14:paraId="7B8A0B4E" w14:textId="6B2B755E" w:rsidR="00FF6F42" w:rsidRDefault="00FF6F42" w:rsidP="00FF6F42">
        <w:pPr>
          <w:pStyle w:val="Header"/>
          <w:pBdr>
            <w:bottom w:val="single" w:sz="4" w:space="3" w:color="D9D9D9" w:themeColor="background1" w:themeShade="D9"/>
          </w:pBdr>
          <w:rPr>
            <w:rFonts w:ascii="Adobe Devanagari" w:hAnsi="Adobe Devanagari" w:cs="Adobe Devanagari"/>
            <w:b w:val="0"/>
            <w:bCs/>
            <w:noProof/>
            <w:sz w:val="22"/>
            <w:szCs w:val="22"/>
          </w:rPr>
        </w:pPr>
        <w:r w:rsidRPr="00FF6F42">
          <w:rPr>
            <w:rFonts w:ascii="Adobe Devanagari" w:hAnsi="Adobe Devanagari" w:cs="Adobe Devanagari"/>
            <w:color w:val="808080" w:themeColor="background1" w:themeShade="80"/>
            <w:spacing w:val="60"/>
            <w:sz w:val="22"/>
            <w:szCs w:val="22"/>
          </w:rPr>
          <w:t xml:space="preserve">Informe de Labor Realizada                           </w:t>
        </w:r>
        <w:r>
          <w:rPr>
            <w:rFonts w:ascii="Adobe Devanagari" w:hAnsi="Adobe Devanagari" w:cs="Adobe Devanagari"/>
            <w:color w:val="808080" w:themeColor="background1" w:themeShade="80"/>
            <w:spacing w:val="60"/>
            <w:sz w:val="22"/>
            <w:szCs w:val="22"/>
          </w:rPr>
          <w:t xml:space="preserve">             </w:t>
        </w:r>
      </w:p>
      <w:p w14:paraId="0D691E65" w14:textId="1056833A" w:rsidR="006D7D29" w:rsidRPr="00FF6F42" w:rsidRDefault="00FF6F42" w:rsidP="00FF6F42">
        <w:pPr>
          <w:pStyle w:val="Header"/>
          <w:pBdr>
            <w:bottom w:val="single" w:sz="4" w:space="3" w:color="D9D9D9" w:themeColor="background1" w:themeShade="D9"/>
          </w:pBdr>
          <w:rPr>
            <w:rFonts w:ascii="Adobe Devanagari" w:hAnsi="Adobe Devanagari" w:cs="Adobe Devanagari"/>
            <w:noProof/>
            <w:color w:val="A6A6A6" w:themeColor="background1" w:themeShade="A6"/>
            <w:sz w:val="22"/>
            <w:szCs w:val="22"/>
          </w:rPr>
        </w:pPr>
        <w:r w:rsidRPr="0031163B">
          <w:rPr>
            <w:rFonts w:ascii="Source Sans Pro Light" w:hAnsi="Source Sans Pro Light" w:cs="Adobe Devanagari"/>
            <w:b w:val="0"/>
            <w:bCs/>
            <w:noProof/>
            <w:color w:val="A6A6A6" w:themeColor="background1" w:themeShade="A6"/>
            <w:sz w:val="22"/>
            <w:szCs w:val="22"/>
          </w:rPr>
          <w:t>Mar</w:t>
        </w:r>
        <w:r w:rsidR="00C553A8" w:rsidRPr="0031163B">
          <w:rPr>
            <w:rFonts w:ascii="Source Sans Pro Light" w:hAnsi="Source Sans Pro Light" w:cs="Adobe Devanagari"/>
            <w:b w:val="0"/>
            <w:bCs/>
            <w:noProof/>
            <w:color w:val="A6A6A6" w:themeColor="background1" w:themeShade="A6"/>
            <w:sz w:val="22"/>
            <w:szCs w:val="22"/>
          </w:rPr>
          <w:t>í</w:t>
        </w:r>
        <w:r w:rsidRPr="0031163B">
          <w:rPr>
            <w:rFonts w:ascii="Source Sans Pro Light" w:hAnsi="Source Sans Pro Light" w:cs="Adobe Devanagari"/>
            <w:b w:val="0"/>
            <w:bCs/>
            <w:noProof/>
            <w:color w:val="A6A6A6" w:themeColor="background1" w:themeShade="A6"/>
            <w:sz w:val="22"/>
            <w:szCs w:val="22"/>
          </w:rPr>
          <w:t>a Laura Cabrera Garc</w:t>
        </w:r>
        <w:r w:rsidR="00C553A8" w:rsidRPr="0031163B">
          <w:rPr>
            <w:rFonts w:ascii="Source Sans Pro Light" w:hAnsi="Source Sans Pro Light" w:cs="Adobe Devanagari"/>
            <w:b w:val="0"/>
            <w:bCs/>
            <w:noProof/>
            <w:color w:val="A6A6A6" w:themeColor="background1" w:themeShade="A6"/>
            <w:sz w:val="22"/>
            <w:szCs w:val="22"/>
          </w:rPr>
          <w:t>í</w:t>
        </w:r>
        <w:r w:rsidRPr="0031163B">
          <w:rPr>
            <w:rFonts w:ascii="Source Sans Pro Light" w:hAnsi="Source Sans Pro Light" w:cs="Adobe Devanagari"/>
            <w:b w:val="0"/>
            <w:bCs/>
            <w:noProof/>
            <w:color w:val="A6A6A6" w:themeColor="background1" w:themeShade="A6"/>
            <w:sz w:val="22"/>
            <w:szCs w:val="22"/>
          </w:rPr>
          <w:t xml:space="preserve">a – Directora </w:t>
        </w:r>
        <w:r w:rsidR="00DE763E" w:rsidRPr="0031163B">
          <w:rPr>
            <w:rFonts w:ascii="Source Sans Pro Light" w:hAnsi="Source Sans Pro Light" w:cs="Adobe Devanagari"/>
            <w:b w:val="0"/>
            <w:bCs/>
            <w:noProof/>
            <w:color w:val="A6A6A6" w:themeColor="background1" w:themeShade="A6"/>
            <w:sz w:val="22"/>
            <w:szCs w:val="22"/>
          </w:rPr>
          <w:t xml:space="preserve">Ejecutiva              </w:t>
        </w:r>
        <w:r w:rsidRPr="0031163B">
          <w:rPr>
            <w:rFonts w:ascii="Source Sans Pro Light" w:hAnsi="Source Sans Pro Light" w:cs="Adobe Devanagari"/>
            <w:b w:val="0"/>
            <w:bCs/>
            <w:noProof/>
            <w:color w:val="A6A6A6" w:themeColor="background1" w:themeShade="A6"/>
            <w:sz w:val="22"/>
            <w:szCs w:val="22"/>
          </w:rPr>
          <w:t xml:space="preserve">                                                                       </w:t>
        </w:r>
        <w:r w:rsidR="00201E76">
          <w:rPr>
            <w:rFonts w:ascii="Source Sans Pro Light" w:hAnsi="Source Sans Pro Light" w:cs="Adobe Devanagari"/>
            <w:b w:val="0"/>
            <w:bCs/>
            <w:noProof/>
            <w:color w:val="A6A6A6" w:themeColor="background1" w:themeShade="A6"/>
            <w:sz w:val="22"/>
            <w:szCs w:val="22"/>
          </w:rPr>
          <w:t xml:space="preserve">            </w:t>
        </w:r>
        <w:r w:rsidRPr="0031163B">
          <w:rPr>
            <w:rFonts w:ascii="Source Sans Pro Light" w:hAnsi="Source Sans Pro Light" w:cs="Adobe Devanagari"/>
            <w:b w:val="0"/>
            <w:bCs/>
            <w:noProof/>
            <w:color w:val="A6A6A6" w:themeColor="background1" w:themeShade="A6"/>
            <w:sz w:val="22"/>
            <w:szCs w:val="22"/>
          </w:rPr>
          <w:t xml:space="preserve">   </w:t>
        </w:r>
        <w:r w:rsidRPr="0031163B">
          <w:rPr>
            <w:rFonts w:ascii="Source Sans Pro Light" w:hAnsi="Source Sans Pro Light" w:cs="Adobe Devanagari"/>
            <w:b w:val="0"/>
            <w:color w:val="808080" w:themeColor="background1" w:themeShade="80"/>
            <w:spacing w:val="60"/>
            <w:sz w:val="20"/>
          </w:rPr>
          <w:t>Página</w:t>
        </w:r>
        <w:r w:rsidRPr="00FF6F42">
          <w:rPr>
            <w:rFonts w:ascii="Adobe Devanagari" w:hAnsi="Adobe Devanagari" w:cs="Adobe Devanagari"/>
            <w:b w:val="0"/>
            <w:sz w:val="22"/>
            <w:szCs w:val="22"/>
          </w:rPr>
          <w:t xml:space="preserve"> -  </w:t>
        </w:r>
        <w:r w:rsidRPr="0031163B">
          <w:rPr>
            <w:rFonts w:ascii="Source Sans Pro Light" w:hAnsi="Source Sans Pro Light" w:cs="Adobe Devanagari"/>
            <w:b w:val="0"/>
            <w:sz w:val="22"/>
            <w:szCs w:val="22"/>
          </w:rPr>
          <w:fldChar w:fldCharType="begin"/>
        </w:r>
        <w:r w:rsidRPr="0031163B">
          <w:rPr>
            <w:rFonts w:ascii="Source Sans Pro Light" w:hAnsi="Source Sans Pro Light" w:cs="Adobe Devanagari"/>
            <w:b w:val="0"/>
            <w:sz w:val="22"/>
            <w:szCs w:val="22"/>
          </w:rPr>
          <w:instrText xml:space="preserve"> PAGE   \* MERGEFORMAT </w:instrText>
        </w:r>
        <w:r w:rsidRPr="0031163B">
          <w:rPr>
            <w:rFonts w:ascii="Source Sans Pro Light" w:hAnsi="Source Sans Pro Light" w:cs="Adobe Devanagari"/>
            <w:b w:val="0"/>
            <w:sz w:val="22"/>
            <w:szCs w:val="22"/>
          </w:rPr>
          <w:fldChar w:fldCharType="separate"/>
        </w:r>
        <w:r w:rsidRPr="0031163B">
          <w:rPr>
            <w:rFonts w:ascii="Source Sans Pro Light" w:hAnsi="Source Sans Pro Light" w:cs="Adobe Devanagari"/>
            <w:b w:val="0"/>
            <w:sz w:val="22"/>
            <w:szCs w:val="22"/>
          </w:rPr>
          <w:t>2</w:t>
        </w:r>
        <w:r w:rsidRPr="0031163B">
          <w:rPr>
            <w:rFonts w:ascii="Source Sans Pro Light" w:hAnsi="Source Sans Pro Light" w:cs="Adobe Devanagari"/>
            <w:b w:val="0"/>
            <w:bCs/>
            <w:noProof/>
            <w:sz w:val="22"/>
            <w:szCs w:val="22"/>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93C7" w14:textId="77777777" w:rsidR="00FC554F" w:rsidRDefault="0076510B" w:rsidP="00285910">
    <w:pPr>
      <w:pStyle w:val="Header"/>
      <w:rPr>
        <w:szCs w:val="24"/>
      </w:rPr>
    </w:pPr>
    <w:r>
      <w:rPr>
        <w:noProof/>
        <w:lang w:eastAsia="es-PR"/>
      </w:rPr>
      <w:drawing>
        <wp:anchor distT="0" distB="0" distL="114300" distR="114300" simplePos="0" relativeHeight="251658240" behindDoc="1" locked="0" layoutInCell="1" allowOverlap="1" wp14:anchorId="53A4363E" wp14:editId="67432705">
          <wp:simplePos x="0" y="0"/>
          <wp:positionH relativeFrom="column">
            <wp:posOffset>-269875</wp:posOffset>
          </wp:positionH>
          <wp:positionV relativeFrom="paragraph">
            <wp:posOffset>1270</wp:posOffset>
          </wp:positionV>
          <wp:extent cx="1087755" cy="1066800"/>
          <wp:effectExtent l="0" t="0" r="0" b="0"/>
          <wp:wrapTight wrapText="bothSides">
            <wp:wrapPolygon edited="0">
              <wp:start x="0" y="0"/>
              <wp:lineTo x="0" y="21214"/>
              <wp:lineTo x="21184" y="21214"/>
              <wp:lineTo x="21184" y="0"/>
              <wp:lineTo x="0" y="0"/>
            </wp:wrapPolygon>
          </wp:wrapTight>
          <wp:docPr id="1" name="Picture 1" descr="CO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OE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75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7596DC" w14:textId="5857525F" w:rsidR="00154E67" w:rsidRDefault="00154E67" w:rsidP="00154E67">
    <w:pPr>
      <w:pStyle w:val="Header"/>
      <w:jc w:val="center"/>
      <w:rPr>
        <w:rFonts w:ascii="Century Gothic" w:hAnsi="Century Gothic"/>
        <w:b w:val="0"/>
        <w:sz w:val="20"/>
        <w:szCs w:val="24"/>
      </w:rPr>
    </w:pPr>
    <w:r>
      <w:rPr>
        <w:rFonts w:ascii="Century Gothic" w:hAnsi="Century Gothic"/>
        <w:b w:val="0"/>
        <w:sz w:val="20"/>
        <w:szCs w:val="24"/>
      </w:rPr>
      <w:t xml:space="preserve">          </w:t>
    </w:r>
  </w:p>
  <w:p w14:paraId="03D1F8CF" w14:textId="77777777" w:rsidR="003364F7" w:rsidRDefault="00FC554F" w:rsidP="003364F7">
    <w:pPr>
      <w:pStyle w:val="Header"/>
      <w:ind w:left="1440"/>
      <w:rPr>
        <w:rFonts w:asciiTheme="minorHAnsi" w:hAnsiTheme="minorHAnsi" w:cstheme="minorHAnsi"/>
        <w:b w:val="0"/>
        <w:color w:val="595959"/>
        <w:sz w:val="36"/>
        <w:szCs w:val="24"/>
      </w:rPr>
    </w:pPr>
    <w:r w:rsidRPr="003364F7">
      <w:rPr>
        <w:rFonts w:asciiTheme="minorHAnsi" w:hAnsiTheme="minorHAnsi" w:cstheme="minorHAnsi"/>
        <w:b w:val="0"/>
        <w:color w:val="595959"/>
        <w:sz w:val="36"/>
        <w:szCs w:val="24"/>
      </w:rPr>
      <w:t xml:space="preserve">Consejo Estatal de Rehabilitación </w:t>
    </w:r>
  </w:p>
  <w:p w14:paraId="1C294F9D" w14:textId="699B9BC9" w:rsidR="00FC554F" w:rsidRPr="003364F7" w:rsidRDefault="00FC554F" w:rsidP="003364F7">
    <w:pPr>
      <w:pStyle w:val="Header"/>
      <w:ind w:left="1440"/>
      <w:rPr>
        <w:rFonts w:asciiTheme="minorHAnsi" w:hAnsiTheme="minorHAnsi" w:cstheme="minorHAnsi"/>
        <w:b w:val="0"/>
        <w:color w:val="595959"/>
        <w:sz w:val="36"/>
        <w:szCs w:val="24"/>
      </w:rPr>
    </w:pPr>
    <w:r w:rsidRPr="003364F7">
      <w:rPr>
        <w:rFonts w:asciiTheme="minorHAnsi" w:hAnsiTheme="minorHAnsi" w:cstheme="minorHAnsi"/>
        <w:b w:val="0"/>
        <w:color w:val="595959"/>
        <w:sz w:val="36"/>
        <w:szCs w:val="24"/>
      </w:rPr>
      <w:t>de Puerto Rico</w:t>
    </w:r>
    <w:r w:rsidR="003364F7">
      <w:rPr>
        <w:rFonts w:asciiTheme="minorHAnsi" w:hAnsiTheme="minorHAnsi" w:cstheme="minorHAnsi"/>
        <w:b w:val="0"/>
        <w:color w:val="595959"/>
        <w:sz w:val="36"/>
        <w:szCs w:val="24"/>
      </w:rPr>
      <w:t xml:space="preserve"> (CERPR)</w:t>
    </w:r>
  </w:p>
  <w:p w14:paraId="77DFFDC4" w14:textId="77777777" w:rsidR="005E0988" w:rsidRPr="005E0988" w:rsidRDefault="005E0988" w:rsidP="00154E67">
    <w:pPr>
      <w:pStyle w:val="Header"/>
      <w:jc w:val="center"/>
      <w:rPr>
        <w:rFonts w:ascii="Agency FB" w:hAnsi="Agency FB"/>
        <w:b w:val="0"/>
        <w:color w:val="595959"/>
        <w:sz w:val="20"/>
        <w:szCs w:val="24"/>
      </w:rPr>
    </w:pPr>
  </w:p>
  <w:p w14:paraId="67175032" w14:textId="77777777" w:rsidR="003F650E" w:rsidRPr="005E0988" w:rsidRDefault="00001B8E" w:rsidP="00001B8E">
    <w:pPr>
      <w:tabs>
        <w:tab w:val="left" w:pos="4148"/>
        <w:tab w:val="center" w:pos="4702"/>
      </w:tabs>
      <w:ind w:left="-180" w:right="-180"/>
      <w:rPr>
        <w:rFonts w:ascii="Agency FB" w:hAnsi="Agency FB" w:cs="Arial"/>
        <w:b w:val="0"/>
        <w:caps/>
        <w:color w:val="0D0D0D" w:themeColor="text1" w:themeTint="F2"/>
        <w:sz w:val="18"/>
        <w:szCs w:val="12"/>
        <w:lang w:val="es-ES_tradnl"/>
      </w:rPr>
    </w:pPr>
    <w:r>
      <w:rPr>
        <w:rFonts w:ascii="Agency FB" w:hAnsi="Agency FB" w:cs="Arial"/>
        <w:b w:val="0"/>
        <w:caps/>
        <w:color w:val="0D0D0D" w:themeColor="text1" w:themeTint="F2"/>
        <w:sz w:val="18"/>
        <w:szCs w:val="12"/>
        <w:lang w:val="es-ES_tradn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389"/>
    <w:multiLevelType w:val="hybridMultilevel"/>
    <w:tmpl w:val="0CBE4C1A"/>
    <w:lvl w:ilvl="0" w:tplc="30A6C9FE">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D5EF0"/>
    <w:multiLevelType w:val="hybridMultilevel"/>
    <w:tmpl w:val="F4C4ABC8"/>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51814BE"/>
    <w:multiLevelType w:val="hybridMultilevel"/>
    <w:tmpl w:val="64BE3958"/>
    <w:lvl w:ilvl="0" w:tplc="919ED0EC">
      <w:start w:val="1"/>
      <w:numFmt w:val="bullet"/>
      <w:lvlText w:val="˗"/>
      <w:lvlJc w:val="left"/>
      <w:pPr>
        <w:ind w:left="1800" w:hanging="360"/>
      </w:pPr>
      <w:rPr>
        <w:rFonts w:ascii="Courier New" w:hAnsi="Courier New" w:hint="default"/>
        <w:color w:val="auto"/>
        <w:sz w:val="16"/>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0EC25695"/>
    <w:multiLevelType w:val="hybridMultilevel"/>
    <w:tmpl w:val="02140156"/>
    <w:lvl w:ilvl="0" w:tplc="445835CA">
      <w:start w:val="1"/>
      <w:numFmt w:val="bullet"/>
      <w:lvlText w:val="à"/>
      <w:lvlJc w:val="left"/>
      <w:pPr>
        <w:ind w:left="1440" w:hanging="360"/>
      </w:pPr>
      <w:rPr>
        <w:rFonts w:ascii="Wingdings" w:hAnsi="Wingdings" w:hint="default"/>
        <w:sz w:val="1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92844F0"/>
    <w:multiLevelType w:val="hybridMultilevel"/>
    <w:tmpl w:val="BADC2588"/>
    <w:lvl w:ilvl="0" w:tplc="919ED0EC">
      <w:start w:val="1"/>
      <w:numFmt w:val="bullet"/>
      <w:lvlText w:val="˗"/>
      <w:lvlJc w:val="left"/>
      <w:pPr>
        <w:ind w:left="180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5B71BA"/>
    <w:multiLevelType w:val="hybridMultilevel"/>
    <w:tmpl w:val="2146FC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B0C407D"/>
    <w:multiLevelType w:val="hybridMultilevel"/>
    <w:tmpl w:val="CA9AFE1C"/>
    <w:lvl w:ilvl="0" w:tplc="30A6C9FE">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B726773"/>
    <w:multiLevelType w:val="hybridMultilevel"/>
    <w:tmpl w:val="8FEE0414"/>
    <w:lvl w:ilvl="0" w:tplc="30A6C9FE">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1BD6DAD"/>
    <w:multiLevelType w:val="hybridMultilevel"/>
    <w:tmpl w:val="CB2E4612"/>
    <w:lvl w:ilvl="0" w:tplc="04090003">
      <w:start w:val="1"/>
      <w:numFmt w:val="bullet"/>
      <w:lvlText w:val="o"/>
      <w:lvlJc w:val="left"/>
      <w:pPr>
        <w:ind w:left="1080" w:hanging="360"/>
      </w:pPr>
      <w:rPr>
        <w:rFonts w:ascii="Courier New" w:hAnsi="Courier New" w:cs="Courier New" w:hint="default"/>
        <w:sz w:val="20"/>
      </w:rPr>
    </w:lvl>
    <w:lvl w:ilvl="1" w:tplc="FFFFFFFF">
      <w:start w:val="1"/>
      <w:numFmt w:val="bullet"/>
      <w:lvlText w:val="˗"/>
      <w:lvlJc w:val="left"/>
      <w:pPr>
        <w:ind w:left="180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2440A60"/>
    <w:multiLevelType w:val="hybridMultilevel"/>
    <w:tmpl w:val="8214C344"/>
    <w:lvl w:ilvl="0" w:tplc="919ED0E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DC26EE"/>
    <w:multiLevelType w:val="hybridMultilevel"/>
    <w:tmpl w:val="607CF6E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5E31392"/>
    <w:multiLevelType w:val="hybridMultilevel"/>
    <w:tmpl w:val="EDA6B30E"/>
    <w:lvl w:ilvl="0" w:tplc="30A6C9FE">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A8533F0"/>
    <w:multiLevelType w:val="hybridMultilevel"/>
    <w:tmpl w:val="AEF813A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BF7357D"/>
    <w:multiLevelType w:val="hybridMultilevel"/>
    <w:tmpl w:val="603C4E4A"/>
    <w:lvl w:ilvl="0" w:tplc="445835CA">
      <w:start w:val="1"/>
      <w:numFmt w:val="bullet"/>
      <w:lvlText w:val="à"/>
      <w:lvlJc w:val="left"/>
      <w:pPr>
        <w:ind w:left="1800" w:hanging="360"/>
      </w:pPr>
      <w:rPr>
        <w:rFonts w:ascii="Wingdings" w:hAnsi="Wingdings" w:hint="default"/>
        <w:sz w:val="16"/>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54A74C8"/>
    <w:multiLevelType w:val="hybridMultilevel"/>
    <w:tmpl w:val="BCC8E9B2"/>
    <w:lvl w:ilvl="0" w:tplc="919ED0E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714878"/>
    <w:multiLevelType w:val="hybridMultilevel"/>
    <w:tmpl w:val="AFB4071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66D0286"/>
    <w:multiLevelType w:val="hybridMultilevel"/>
    <w:tmpl w:val="754C6732"/>
    <w:lvl w:ilvl="0" w:tplc="445835CA">
      <w:start w:val="1"/>
      <w:numFmt w:val="bullet"/>
      <w:lvlText w:val="à"/>
      <w:lvlJc w:val="left"/>
      <w:pPr>
        <w:ind w:left="1440" w:hanging="360"/>
      </w:pPr>
      <w:rPr>
        <w:rFonts w:ascii="Wingdings" w:hAnsi="Wingdings" w:hint="default"/>
        <w:sz w:val="16"/>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F386A3A"/>
    <w:multiLevelType w:val="hybridMultilevel"/>
    <w:tmpl w:val="10D8A300"/>
    <w:lvl w:ilvl="0" w:tplc="1CF0A316">
      <w:start w:val="1"/>
      <w:numFmt w:val="bullet"/>
      <w:lvlText w:val="à"/>
      <w:lvlJc w:val="left"/>
      <w:pPr>
        <w:ind w:left="360" w:hanging="360"/>
      </w:pPr>
      <w:rPr>
        <w:rFonts w:ascii="Wingdings" w:hAnsi="Wingdings" w:hint="default"/>
        <w:sz w:val="20"/>
      </w:rPr>
    </w:lvl>
    <w:lvl w:ilvl="1" w:tplc="30A6C9FE">
      <w:start w:val="1"/>
      <w:numFmt w:val="bullet"/>
      <w:lvlText w:val=""/>
      <w:lvlJc w:val="left"/>
      <w:pPr>
        <w:ind w:left="1080" w:hanging="360"/>
      </w:pPr>
      <w:rPr>
        <w:rFonts w:ascii="Symbol" w:hAnsi="Symbol" w:hint="default"/>
        <w:sz w:val="20"/>
      </w:rPr>
    </w:lvl>
    <w:lvl w:ilvl="2" w:tplc="919ED0EC">
      <w:start w:val="1"/>
      <w:numFmt w:val="bullet"/>
      <w:lvlText w:val="˗"/>
      <w:lvlJc w:val="left"/>
      <w:pPr>
        <w:ind w:left="1800" w:hanging="360"/>
      </w:pPr>
      <w:rPr>
        <w:rFonts w:ascii="Courier New" w:hAnsi="Courier New"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0354BC2"/>
    <w:multiLevelType w:val="hybridMultilevel"/>
    <w:tmpl w:val="280A7E70"/>
    <w:lvl w:ilvl="0" w:tplc="30A6C9FE">
      <w:start w:val="1"/>
      <w:numFmt w:val="bullet"/>
      <w:lvlText w:val=""/>
      <w:lvlJc w:val="left"/>
      <w:pPr>
        <w:ind w:left="1080" w:hanging="360"/>
      </w:pPr>
      <w:rPr>
        <w:rFonts w:ascii="Symbol" w:hAnsi="Symbol" w:hint="default"/>
        <w:sz w:val="20"/>
      </w:rPr>
    </w:lvl>
    <w:lvl w:ilvl="1" w:tplc="919ED0E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2A07AF5"/>
    <w:multiLevelType w:val="hybridMultilevel"/>
    <w:tmpl w:val="CB564BF6"/>
    <w:lvl w:ilvl="0" w:tplc="919ED0EC">
      <w:start w:val="1"/>
      <w:numFmt w:val="bullet"/>
      <w:lvlText w:val="˗"/>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4272A7C"/>
    <w:multiLevelType w:val="hybridMultilevel"/>
    <w:tmpl w:val="9E5CB8B6"/>
    <w:lvl w:ilvl="0" w:tplc="30A6C9FE">
      <w:start w:val="1"/>
      <w:numFmt w:val="bullet"/>
      <w:lvlText w:val=""/>
      <w:lvlJc w:val="left"/>
      <w:pPr>
        <w:ind w:left="1080" w:hanging="360"/>
      </w:pPr>
      <w:rPr>
        <w:rFonts w:ascii="Symbol" w:hAnsi="Symbol" w:hint="default"/>
        <w:sz w:val="20"/>
      </w:rPr>
    </w:lvl>
    <w:lvl w:ilvl="1" w:tplc="919ED0E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C15EF6"/>
    <w:multiLevelType w:val="hybridMultilevel"/>
    <w:tmpl w:val="2FFE9F8E"/>
    <w:lvl w:ilvl="0" w:tplc="1A884DFC">
      <w:start w:val="1"/>
      <w:numFmt w:val="bullet"/>
      <w:lvlText w:val="à"/>
      <w:lvlJc w:val="left"/>
      <w:pPr>
        <w:ind w:left="1440" w:hanging="360"/>
      </w:pPr>
      <w:rPr>
        <w:rFonts w:ascii="Wingdings" w:hAnsi="Wingdings" w:hint="default"/>
        <w:color w:val="auto"/>
        <w:sz w:val="16"/>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 w15:restartNumberingAfterBreak="0">
    <w:nsid w:val="5D776FFD"/>
    <w:multiLevelType w:val="hybridMultilevel"/>
    <w:tmpl w:val="B956C5C0"/>
    <w:lvl w:ilvl="0" w:tplc="D82CCB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0A44591"/>
    <w:multiLevelType w:val="hybridMultilevel"/>
    <w:tmpl w:val="2DB4DCF2"/>
    <w:lvl w:ilvl="0" w:tplc="04090001">
      <w:start w:val="1"/>
      <w:numFmt w:val="bullet"/>
      <w:lvlText w:val=""/>
      <w:lvlJc w:val="left"/>
      <w:pPr>
        <w:ind w:left="1080" w:hanging="360"/>
      </w:pPr>
      <w:rPr>
        <w:rFonts w:ascii="Symbol" w:hAnsi="Symbol" w:hint="default"/>
      </w:rPr>
    </w:lvl>
    <w:lvl w:ilvl="1" w:tplc="06728E08">
      <w:start w:val="30"/>
      <w:numFmt w:val="bullet"/>
      <w:lvlText w:val="-"/>
      <w:lvlJc w:val="left"/>
      <w:pPr>
        <w:ind w:left="1800" w:hanging="360"/>
      </w:pPr>
      <w:rPr>
        <w:rFonts w:ascii="Adobe Devanagari" w:eastAsia="Times New Roman" w:hAnsi="Adobe Devanagari" w:cs="Adobe Devanaga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4AF62D3"/>
    <w:multiLevelType w:val="hybridMultilevel"/>
    <w:tmpl w:val="F022048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D47209"/>
    <w:multiLevelType w:val="hybridMultilevel"/>
    <w:tmpl w:val="75CCB024"/>
    <w:lvl w:ilvl="0" w:tplc="30A6C9FE">
      <w:start w:val="1"/>
      <w:numFmt w:val="bullet"/>
      <w:lvlText w:val=""/>
      <w:lvlJc w:val="left"/>
      <w:pPr>
        <w:ind w:left="1080" w:hanging="360"/>
      </w:pPr>
      <w:rPr>
        <w:rFonts w:ascii="Symbol" w:hAnsi="Symbol" w:hint="default"/>
        <w:sz w:val="20"/>
      </w:rPr>
    </w:lvl>
    <w:lvl w:ilvl="1" w:tplc="919ED0E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5356A29"/>
    <w:multiLevelType w:val="hybridMultilevel"/>
    <w:tmpl w:val="812CDDF4"/>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9C275C3"/>
    <w:multiLevelType w:val="hybridMultilevel"/>
    <w:tmpl w:val="29CAB7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A756222"/>
    <w:multiLevelType w:val="hybridMultilevel"/>
    <w:tmpl w:val="DEA03DEE"/>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6BC53928"/>
    <w:multiLevelType w:val="hybridMultilevel"/>
    <w:tmpl w:val="CBFE59EA"/>
    <w:lvl w:ilvl="0" w:tplc="445835CA">
      <w:start w:val="1"/>
      <w:numFmt w:val="bullet"/>
      <w:lvlText w:val="à"/>
      <w:lvlJc w:val="left"/>
      <w:pPr>
        <w:ind w:left="1440" w:hanging="360"/>
      </w:pPr>
      <w:rPr>
        <w:rFonts w:ascii="Wingdings" w:hAnsi="Wingdings" w:hint="default"/>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EB576B3"/>
    <w:multiLevelType w:val="hybridMultilevel"/>
    <w:tmpl w:val="B31A753C"/>
    <w:lvl w:ilvl="0" w:tplc="6B6C8670">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EC01460"/>
    <w:multiLevelType w:val="hybridMultilevel"/>
    <w:tmpl w:val="D012D198"/>
    <w:lvl w:ilvl="0" w:tplc="1A884DFC">
      <w:start w:val="1"/>
      <w:numFmt w:val="bullet"/>
      <w:lvlText w:val="à"/>
      <w:lvlJc w:val="left"/>
      <w:pPr>
        <w:ind w:left="1800" w:hanging="360"/>
      </w:pPr>
      <w:rPr>
        <w:rFonts w:ascii="Wingdings" w:hAnsi="Wingdings" w:hint="default"/>
        <w:color w:val="auto"/>
        <w:sz w:val="16"/>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728D5CFA"/>
    <w:multiLevelType w:val="hybridMultilevel"/>
    <w:tmpl w:val="25BE627E"/>
    <w:lvl w:ilvl="0" w:tplc="30A6C9FE">
      <w:start w:val="1"/>
      <w:numFmt w:val="bullet"/>
      <w:lvlText w:val=""/>
      <w:lvlJc w:val="left"/>
      <w:pPr>
        <w:ind w:left="1080" w:hanging="360"/>
      </w:pPr>
      <w:rPr>
        <w:rFonts w:ascii="Symbol" w:hAnsi="Symbol" w:hint="default"/>
        <w:sz w:val="20"/>
      </w:rPr>
    </w:lvl>
    <w:lvl w:ilvl="1" w:tplc="919ED0EC">
      <w:start w:val="1"/>
      <w:numFmt w:val="bullet"/>
      <w:lvlText w:val="˗"/>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5522CD9"/>
    <w:multiLevelType w:val="hybridMultilevel"/>
    <w:tmpl w:val="69381D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57B3D2B"/>
    <w:multiLevelType w:val="hybridMultilevel"/>
    <w:tmpl w:val="7660C03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96F6E13"/>
    <w:multiLevelType w:val="hybridMultilevel"/>
    <w:tmpl w:val="18BEAE5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C5170E7"/>
    <w:multiLevelType w:val="hybridMultilevel"/>
    <w:tmpl w:val="CAE2FEE0"/>
    <w:lvl w:ilvl="0" w:tplc="919ED0EC">
      <w:start w:val="1"/>
      <w:numFmt w:val="bullet"/>
      <w:lvlText w:val="˗"/>
      <w:lvlJc w:val="left"/>
      <w:pPr>
        <w:ind w:left="1800" w:hanging="360"/>
      </w:pPr>
      <w:rPr>
        <w:rFonts w:ascii="Courier New" w:hAnsi="Courier New" w:hint="default"/>
        <w:color w:val="auto"/>
        <w:sz w:val="16"/>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num w:numId="1" w16cid:durableId="181172170">
    <w:abstractNumId w:val="17"/>
  </w:num>
  <w:num w:numId="2" w16cid:durableId="2118717390">
    <w:abstractNumId w:val="32"/>
  </w:num>
  <w:num w:numId="3" w16cid:durableId="1832402353">
    <w:abstractNumId w:val="23"/>
  </w:num>
  <w:num w:numId="4" w16cid:durableId="458256384">
    <w:abstractNumId w:val="0"/>
  </w:num>
  <w:num w:numId="5" w16cid:durableId="1850488493">
    <w:abstractNumId w:val="20"/>
  </w:num>
  <w:num w:numId="6" w16cid:durableId="702629200">
    <w:abstractNumId w:val="19"/>
  </w:num>
  <w:num w:numId="7" w16cid:durableId="441075225">
    <w:abstractNumId w:val="30"/>
  </w:num>
  <w:num w:numId="8" w16cid:durableId="476068097">
    <w:abstractNumId w:val="4"/>
  </w:num>
  <w:num w:numId="9" w16cid:durableId="1886871284">
    <w:abstractNumId w:val="3"/>
  </w:num>
  <w:num w:numId="10" w16cid:durableId="1233613415">
    <w:abstractNumId w:val="7"/>
  </w:num>
  <w:num w:numId="11" w16cid:durableId="141238793">
    <w:abstractNumId w:val="25"/>
  </w:num>
  <w:num w:numId="12" w16cid:durableId="1963726735">
    <w:abstractNumId w:val="29"/>
  </w:num>
  <w:num w:numId="13" w16cid:durableId="1108546639">
    <w:abstractNumId w:val="13"/>
  </w:num>
  <w:num w:numId="14" w16cid:durableId="130288385">
    <w:abstractNumId w:val="18"/>
  </w:num>
  <w:num w:numId="15" w16cid:durableId="1766686613">
    <w:abstractNumId w:val="16"/>
  </w:num>
  <w:num w:numId="16" w16cid:durableId="516892498">
    <w:abstractNumId w:val="9"/>
  </w:num>
  <w:num w:numId="17" w16cid:durableId="220869843">
    <w:abstractNumId w:val="14"/>
  </w:num>
  <w:num w:numId="18" w16cid:durableId="1484002297">
    <w:abstractNumId w:val="8"/>
  </w:num>
  <w:num w:numId="19" w16cid:durableId="1463109036">
    <w:abstractNumId w:val="21"/>
  </w:num>
  <w:num w:numId="20" w16cid:durableId="1546987848">
    <w:abstractNumId w:val="24"/>
  </w:num>
  <w:num w:numId="21" w16cid:durableId="2091922336">
    <w:abstractNumId w:val="15"/>
  </w:num>
  <w:num w:numId="22" w16cid:durableId="472871075">
    <w:abstractNumId w:val="35"/>
  </w:num>
  <w:num w:numId="23" w16cid:durableId="1268544448">
    <w:abstractNumId w:val="26"/>
  </w:num>
  <w:num w:numId="24" w16cid:durableId="1559130853">
    <w:abstractNumId w:val="1"/>
  </w:num>
  <w:num w:numId="25" w16cid:durableId="721104220">
    <w:abstractNumId w:val="27"/>
  </w:num>
  <w:num w:numId="26" w16cid:durableId="715079164">
    <w:abstractNumId w:val="12"/>
  </w:num>
  <w:num w:numId="27" w16cid:durableId="502160846">
    <w:abstractNumId w:val="34"/>
  </w:num>
  <w:num w:numId="28" w16cid:durableId="934365939">
    <w:abstractNumId w:val="6"/>
  </w:num>
  <w:num w:numId="29" w16cid:durableId="1719167154">
    <w:abstractNumId w:val="11"/>
  </w:num>
  <w:num w:numId="30" w16cid:durableId="1578786931">
    <w:abstractNumId w:val="31"/>
  </w:num>
  <w:num w:numId="31" w16cid:durableId="733892498">
    <w:abstractNumId w:val="36"/>
  </w:num>
  <w:num w:numId="32" w16cid:durableId="1731078064">
    <w:abstractNumId w:val="2"/>
  </w:num>
  <w:num w:numId="33" w16cid:durableId="1534734909">
    <w:abstractNumId w:val="5"/>
  </w:num>
  <w:num w:numId="34" w16cid:durableId="793909143">
    <w:abstractNumId w:val="10"/>
  </w:num>
  <w:num w:numId="35" w16cid:durableId="108933896">
    <w:abstractNumId w:val="28"/>
  </w:num>
  <w:num w:numId="36" w16cid:durableId="118498418">
    <w:abstractNumId w:val="33"/>
  </w:num>
  <w:num w:numId="37" w16cid:durableId="1064794566">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Web2"/>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6CB"/>
    <w:rsid w:val="0000017D"/>
    <w:rsid w:val="00001B8E"/>
    <w:rsid w:val="0000411F"/>
    <w:rsid w:val="00005AF5"/>
    <w:rsid w:val="000064BE"/>
    <w:rsid w:val="00006AEA"/>
    <w:rsid w:val="0001005D"/>
    <w:rsid w:val="000113CC"/>
    <w:rsid w:val="00013A3A"/>
    <w:rsid w:val="00013B03"/>
    <w:rsid w:val="00016383"/>
    <w:rsid w:val="00016C80"/>
    <w:rsid w:val="00017308"/>
    <w:rsid w:val="00017868"/>
    <w:rsid w:val="00020AC2"/>
    <w:rsid w:val="00026546"/>
    <w:rsid w:val="000266D5"/>
    <w:rsid w:val="000269EF"/>
    <w:rsid w:val="00032371"/>
    <w:rsid w:val="00034473"/>
    <w:rsid w:val="0003492B"/>
    <w:rsid w:val="00036190"/>
    <w:rsid w:val="000364EA"/>
    <w:rsid w:val="00037E83"/>
    <w:rsid w:val="00040EFE"/>
    <w:rsid w:val="0004271D"/>
    <w:rsid w:val="00042936"/>
    <w:rsid w:val="000464F0"/>
    <w:rsid w:val="00050273"/>
    <w:rsid w:val="00051A98"/>
    <w:rsid w:val="00053C61"/>
    <w:rsid w:val="00055097"/>
    <w:rsid w:val="000557FE"/>
    <w:rsid w:val="00055A96"/>
    <w:rsid w:val="00060D50"/>
    <w:rsid w:val="00062859"/>
    <w:rsid w:val="00064FFA"/>
    <w:rsid w:val="00065FCB"/>
    <w:rsid w:val="00066DEB"/>
    <w:rsid w:val="00067937"/>
    <w:rsid w:val="00067D94"/>
    <w:rsid w:val="0007007D"/>
    <w:rsid w:val="000734CA"/>
    <w:rsid w:val="00075F14"/>
    <w:rsid w:val="00080842"/>
    <w:rsid w:val="00081D63"/>
    <w:rsid w:val="00083DD1"/>
    <w:rsid w:val="00084AFE"/>
    <w:rsid w:val="000857C9"/>
    <w:rsid w:val="00090365"/>
    <w:rsid w:val="00092DAB"/>
    <w:rsid w:val="000952FC"/>
    <w:rsid w:val="000962E1"/>
    <w:rsid w:val="00097099"/>
    <w:rsid w:val="000A05C8"/>
    <w:rsid w:val="000A0CB6"/>
    <w:rsid w:val="000A4799"/>
    <w:rsid w:val="000A4AFC"/>
    <w:rsid w:val="000A6A86"/>
    <w:rsid w:val="000A6E4C"/>
    <w:rsid w:val="000B6D44"/>
    <w:rsid w:val="000C1C86"/>
    <w:rsid w:val="000C2A0D"/>
    <w:rsid w:val="000C4A35"/>
    <w:rsid w:val="000C4CF8"/>
    <w:rsid w:val="000C6B10"/>
    <w:rsid w:val="000C6EA4"/>
    <w:rsid w:val="000D25F0"/>
    <w:rsid w:val="000D357B"/>
    <w:rsid w:val="000D4F2D"/>
    <w:rsid w:val="000D65C1"/>
    <w:rsid w:val="000D6783"/>
    <w:rsid w:val="000D6F9E"/>
    <w:rsid w:val="000D7DA5"/>
    <w:rsid w:val="000E145B"/>
    <w:rsid w:val="000E24E4"/>
    <w:rsid w:val="000E5562"/>
    <w:rsid w:val="000E7B3B"/>
    <w:rsid w:val="000F0E38"/>
    <w:rsid w:val="000F10B1"/>
    <w:rsid w:val="000F1F96"/>
    <w:rsid w:val="000F5854"/>
    <w:rsid w:val="000F6C77"/>
    <w:rsid w:val="000F7DB2"/>
    <w:rsid w:val="001005FA"/>
    <w:rsid w:val="001028AC"/>
    <w:rsid w:val="00103A3D"/>
    <w:rsid w:val="001049CE"/>
    <w:rsid w:val="00112CAA"/>
    <w:rsid w:val="0011352A"/>
    <w:rsid w:val="00113EA6"/>
    <w:rsid w:val="00114092"/>
    <w:rsid w:val="0011442B"/>
    <w:rsid w:val="001204DD"/>
    <w:rsid w:val="00120B57"/>
    <w:rsid w:val="00121AF9"/>
    <w:rsid w:val="001231C6"/>
    <w:rsid w:val="00126492"/>
    <w:rsid w:val="00130334"/>
    <w:rsid w:val="0013433D"/>
    <w:rsid w:val="00141738"/>
    <w:rsid w:val="00141B76"/>
    <w:rsid w:val="0014300B"/>
    <w:rsid w:val="001451BF"/>
    <w:rsid w:val="00146388"/>
    <w:rsid w:val="001476CB"/>
    <w:rsid w:val="001503B1"/>
    <w:rsid w:val="00150640"/>
    <w:rsid w:val="00154272"/>
    <w:rsid w:val="0015481D"/>
    <w:rsid w:val="00154E67"/>
    <w:rsid w:val="00155ABF"/>
    <w:rsid w:val="00157FC0"/>
    <w:rsid w:val="00161D90"/>
    <w:rsid w:val="00165398"/>
    <w:rsid w:val="00166875"/>
    <w:rsid w:val="00171FFF"/>
    <w:rsid w:val="001736B7"/>
    <w:rsid w:val="00175344"/>
    <w:rsid w:val="00181147"/>
    <w:rsid w:val="00181CB1"/>
    <w:rsid w:val="0018681E"/>
    <w:rsid w:val="001877E3"/>
    <w:rsid w:val="0019416F"/>
    <w:rsid w:val="00194DAC"/>
    <w:rsid w:val="001958A4"/>
    <w:rsid w:val="00197D70"/>
    <w:rsid w:val="001A1CF7"/>
    <w:rsid w:val="001A2E80"/>
    <w:rsid w:val="001A3D1E"/>
    <w:rsid w:val="001A4973"/>
    <w:rsid w:val="001A60CF"/>
    <w:rsid w:val="001A6669"/>
    <w:rsid w:val="001B16D8"/>
    <w:rsid w:val="001B48B1"/>
    <w:rsid w:val="001B5B9C"/>
    <w:rsid w:val="001B69E4"/>
    <w:rsid w:val="001B6BB1"/>
    <w:rsid w:val="001B72C4"/>
    <w:rsid w:val="001B7C10"/>
    <w:rsid w:val="001C0697"/>
    <w:rsid w:val="001C1F72"/>
    <w:rsid w:val="001C48DD"/>
    <w:rsid w:val="001C5047"/>
    <w:rsid w:val="001C74C5"/>
    <w:rsid w:val="001D0CD6"/>
    <w:rsid w:val="001D101F"/>
    <w:rsid w:val="001D137D"/>
    <w:rsid w:val="001D52D2"/>
    <w:rsid w:val="001D768A"/>
    <w:rsid w:val="001E3F0A"/>
    <w:rsid w:val="001E40A9"/>
    <w:rsid w:val="001E4BD5"/>
    <w:rsid w:val="001E5EDD"/>
    <w:rsid w:val="001F0935"/>
    <w:rsid w:val="001F1507"/>
    <w:rsid w:val="001F3993"/>
    <w:rsid w:val="001F464D"/>
    <w:rsid w:val="001F5685"/>
    <w:rsid w:val="001F734E"/>
    <w:rsid w:val="00200290"/>
    <w:rsid w:val="00200391"/>
    <w:rsid w:val="002013EA"/>
    <w:rsid w:val="00201E76"/>
    <w:rsid w:val="00202EE9"/>
    <w:rsid w:val="00203B28"/>
    <w:rsid w:val="00203DFE"/>
    <w:rsid w:val="00203F9A"/>
    <w:rsid w:val="00203FB2"/>
    <w:rsid w:val="002054E2"/>
    <w:rsid w:val="00210A79"/>
    <w:rsid w:val="00213EF2"/>
    <w:rsid w:val="00214F8D"/>
    <w:rsid w:val="002153DF"/>
    <w:rsid w:val="002158CF"/>
    <w:rsid w:val="0021653F"/>
    <w:rsid w:val="00217B28"/>
    <w:rsid w:val="002206DD"/>
    <w:rsid w:val="0022136E"/>
    <w:rsid w:val="002213BF"/>
    <w:rsid w:val="00221BF1"/>
    <w:rsid w:val="00223A42"/>
    <w:rsid w:val="00225B21"/>
    <w:rsid w:val="0022772E"/>
    <w:rsid w:val="00227FFB"/>
    <w:rsid w:val="00230388"/>
    <w:rsid w:val="00236D90"/>
    <w:rsid w:val="0023796C"/>
    <w:rsid w:val="00242B7D"/>
    <w:rsid w:val="002446AB"/>
    <w:rsid w:val="00245519"/>
    <w:rsid w:val="00247EE5"/>
    <w:rsid w:val="00250488"/>
    <w:rsid w:val="00250B1D"/>
    <w:rsid w:val="00250C17"/>
    <w:rsid w:val="00252481"/>
    <w:rsid w:val="002553DE"/>
    <w:rsid w:val="00256102"/>
    <w:rsid w:val="00256853"/>
    <w:rsid w:val="00261D8D"/>
    <w:rsid w:val="002626A9"/>
    <w:rsid w:val="002671CE"/>
    <w:rsid w:val="0026730E"/>
    <w:rsid w:val="00270B27"/>
    <w:rsid w:val="00272BD9"/>
    <w:rsid w:val="00273E1A"/>
    <w:rsid w:val="00273F2F"/>
    <w:rsid w:val="00275490"/>
    <w:rsid w:val="00275D20"/>
    <w:rsid w:val="0027609F"/>
    <w:rsid w:val="002766F5"/>
    <w:rsid w:val="00277318"/>
    <w:rsid w:val="002776AC"/>
    <w:rsid w:val="00281609"/>
    <w:rsid w:val="002832EE"/>
    <w:rsid w:val="0028556E"/>
    <w:rsid w:val="00285910"/>
    <w:rsid w:val="00285C05"/>
    <w:rsid w:val="00287142"/>
    <w:rsid w:val="002900EA"/>
    <w:rsid w:val="00293DE3"/>
    <w:rsid w:val="0029731C"/>
    <w:rsid w:val="002973BA"/>
    <w:rsid w:val="002A1157"/>
    <w:rsid w:val="002A7139"/>
    <w:rsid w:val="002B5395"/>
    <w:rsid w:val="002B542B"/>
    <w:rsid w:val="002B5D2F"/>
    <w:rsid w:val="002C0602"/>
    <w:rsid w:val="002C08D6"/>
    <w:rsid w:val="002C4288"/>
    <w:rsid w:val="002C6207"/>
    <w:rsid w:val="002C67DE"/>
    <w:rsid w:val="002C6E7B"/>
    <w:rsid w:val="002C79E1"/>
    <w:rsid w:val="002D2F6D"/>
    <w:rsid w:val="002D3804"/>
    <w:rsid w:val="002D481E"/>
    <w:rsid w:val="002D5BA8"/>
    <w:rsid w:val="002D6272"/>
    <w:rsid w:val="002D6565"/>
    <w:rsid w:val="002D71A5"/>
    <w:rsid w:val="002E2126"/>
    <w:rsid w:val="002E363D"/>
    <w:rsid w:val="002E3767"/>
    <w:rsid w:val="002E39EE"/>
    <w:rsid w:val="002E416A"/>
    <w:rsid w:val="002E5560"/>
    <w:rsid w:val="002E718A"/>
    <w:rsid w:val="002F098E"/>
    <w:rsid w:val="002F10C4"/>
    <w:rsid w:val="002F2EE7"/>
    <w:rsid w:val="002F3E46"/>
    <w:rsid w:val="002F3F35"/>
    <w:rsid w:val="002F3FDE"/>
    <w:rsid w:val="002F552D"/>
    <w:rsid w:val="002F626B"/>
    <w:rsid w:val="0030021F"/>
    <w:rsid w:val="003022B3"/>
    <w:rsid w:val="00304CFF"/>
    <w:rsid w:val="00304FCC"/>
    <w:rsid w:val="00305DA6"/>
    <w:rsid w:val="003070FB"/>
    <w:rsid w:val="00310CE7"/>
    <w:rsid w:val="00310E28"/>
    <w:rsid w:val="0031163B"/>
    <w:rsid w:val="00311ABA"/>
    <w:rsid w:val="00313102"/>
    <w:rsid w:val="00314965"/>
    <w:rsid w:val="00314F13"/>
    <w:rsid w:val="0031575D"/>
    <w:rsid w:val="00317EB5"/>
    <w:rsid w:val="00325977"/>
    <w:rsid w:val="00325AA3"/>
    <w:rsid w:val="00326295"/>
    <w:rsid w:val="003275DA"/>
    <w:rsid w:val="003307F7"/>
    <w:rsid w:val="00331806"/>
    <w:rsid w:val="00331C35"/>
    <w:rsid w:val="003320F6"/>
    <w:rsid w:val="003324A4"/>
    <w:rsid w:val="003337E5"/>
    <w:rsid w:val="0033437C"/>
    <w:rsid w:val="003364F7"/>
    <w:rsid w:val="0034376F"/>
    <w:rsid w:val="00343D6C"/>
    <w:rsid w:val="00347BC2"/>
    <w:rsid w:val="00350EF1"/>
    <w:rsid w:val="00351DBA"/>
    <w:rsid w:val="00353981"/>
    <w:rsid w:val="00354559"/>
    <w:rsid w:val="00355F0A"/>
    <w:rsid w:val="00357173"/>
    <w:rsid w:val="00357BD3"/>
    <w:rsid w:val="003601AF"/>
    <w:rsid w:val="003628B7"/>
    <w:rsid w:val="00362ACB"/>
    <w:rsid w:val="00364265"/>
    <w:rsid w:val="0036471D"/>
    <w:rsid w:val="003668E0"/>
    <w:rsid w:val="003677F9"/>
    <w:rsid w:val="00370F6B"/>
    <w:rsid w:val="00371461"/>
    <w:rsid w:val="00373473"/>
    <w:rsid w:val="00374145"/>
    <w:rsid w:val="00375B17"/>
    <w:rsid w:val="003806A7"/>
    <w:rsid w:val="00390D44"/>
    <w:rsid w:val="00393BF0"/>
    <w:rsid w:val="00393F91"/>
    <w:rsid w:val="003A023E"/>
    <w:rsid w:val="003A55AC"/>
    <w:rsid w:val="003B4F69"/>
    <w:rsid w:val="003B5C43"/>
    <w:rsid w:val="003B6684"/>
    <w:rsid w:val="003C3C48"/>
    <w:rsid w:val="003C4060"/>
    <w:rsid w:val="003C4885"/>
    <w:rsid w:val="003C5285"/>
    <w:rsid w:val="003D0479"/>
    <w:rsid w:val="003D4563"/>
    <w:rsid w:val="003D7635"/>
    <w:rsid w:val="003D77DA"/>
    <w:rsid w:val="003E0453"/>
    <w:rsid w:val="003E09CE"/>
    <w:rsid w:val="003E157D"/>
    <w:rsid w:val="003E292D"/>
    <w:rsid w:val="003E3C95"/>
    <w:rsid w:val="003E3E90"/>
    <w:rsid w:val="003E5CB7"/>
    <w:rsid w:val="003E7C6B"/>
    <w:rsid w:val="003F1679"/>
    <w:rsid w:val="003F3C5A"/>
    <w:rsid w:val="003F5AAE"/>
    <w:rsid w:val="003F650E"/>
    <w:rsid w:val="003F6C98"/>
    <w:rsid w:val="004022A4"/>
    <w:rsid w:val="0040297F"/>
    <w:rsid w:val="00403EAE"/>
    <w:rsid w:val="00404CC8"/>
    <w:rsid w:val="00405458"/>
    <w:rsid w:val="00405915"/>
    <w:rsid w:val="00410065"/>
    <w:rsid w:val="0041242B"/>
    <w:rsid w:val="0041520A"/>
    <w:rsid w:val="004154C2"/>
    <w:rsid w:val="004160B6"/>
    <w:rsid w:val="00417075"/>
    <w:rsid w:val="004209EE"/>
    <w:rsid w:val="00421DF3"/>
    <w:rsid w:val="00422CE6"/>
    <w:rsid w:val="004237E2"/>
    <w:rsid w:val="004245EB"/>
    <w:rsid w:val="00425B1A"/>
    <w:rsid w:val="004264EB"/>
    <w:rsid w:val="0043183A"/>
    <w:rsid w:val="00432306"/>
    <w:rsid w:val="00432856"/>
    <w:rsid w:val="00433CD0"/>
    <w:rsid w:val="00433E9B"/>
    <w:rsid w:val="00434D27"/>
    <w:rsid w:val="0043665E"/>
    <w:rsid w:val="0044152D"/>
    <w:rsid w:val="00441D96"/>
    <w:rsid w:val="004444F9"/>
    <w:rsid w:val="00446C6E"/>
    <w:rsid w:val="00450338"/>
    <w:rsid w:val="00450665"/>
    <w:rsid w:val="004543F6"/>
    <w:rsid w:val="004559FE"/>
    <w:rsid w:val="0045630B"/>
    <w:rsid w:val="004573E9"/>
    <w:rsid w:val="00465CB5"/>
    <w:rsid w:val="00465D28"/>
    <w:rsid w:val="00466823"/>
    <w:rsid w:val="00467D1A"/>
    <w:rsid w:val="004720AF"/>
    <w:rsid w:val="004733F3"/>
    <w:rsid w:val="00473820"/>
    <w:rsid w:val="00474BB3"/>
    <w:rsid w:val="00474E00"/>
    <w:rsid w:val="00476941"/>
    <w:rsid w:val="004800A7"/>
    <w:rsid w:val="00480483"/>
    <w:rsid w:val="00480B8F"/>
    <w:rsid w:val="00482D98"/>
    <w:rsid w:val="00485932"/>
    <w:rsid w:val="00487A82"/>
    <w:rsid w:val="004A0F6D"/>
    <w:rsid w:val="004A1105"/>
    <w:rsid w:val="004A276C"/>
    <w:rsid w:val="004A3273"/>
    <w:rsid w:val="004A3FD5"/>
    <w:rsid w:val="004A5A6A"/>
    <w:rsid w:val="004A5B79"/>
    <w:rsid w:val="004A6072"/>
    <w:rsid w:val="004B0DA4"/>
    <w:rsid w:val="004B3FAE"/>
    <w:rsid w:val="004B465B"/>
    <w:rsid w:val="004B55EB"/>
    <w:rsid w:val="004B69CB"/>
    <w:rsid w:val="004C0E32"/>
    <w:rsid w:val="004C172D"/>
    <w:rsid w:val="004C48E2"/>
    <w:rsid w:val="004C4B7A"/>
    <w:rsid w:val="004C59CA"/>
    <w:rsid w:val="004C5C44"/>
    <w:rsid w:val="004C75ED"/>
    <w:rsid w:val="004C767E"/>
    <w:rsid w:val="004D435E"/>
    <w:rsid w:val="004D758F"/>
    <w:rsid w:val="004E259F"/>
    <w:rsid w:val="004E3AAA"/>
    <w:rsid w:val="004E3E5D"/>
    <w:rsid w:val="004E59F8"/>
    <w:rsid w:val="004E6096"/>
    <w:rsid w:val="004E75D3"/>
    <w:rsid w:val="004F0E46"/>
    <w:rsid w:val="004F1170"/>
    <w:rsid w:val="00500A84"/>
    <w:rsid w:val="00501D35"/>
    <w:rsid w:val="00502B69"/>
    <w:rsid w:val="00503393"/>
    <w:rsid w:val="005057BD"/>
    <w:rsid w:val="00507D5D"/>
    <w:rsid w:val="00511BC1"/>
    <w:rsid w:val="00511DE6"/>
    <w:rsid w:val="005121EA"/>
    <w:rsid w:val="00513938"/>
    <w:rsid w:val="005141D4"/>
    <w:rsid w:val="005175C5"/>
    <w:rsid w:val="00523440"/>
    <w:rsid w:val="0052395B"/>
    <w:rsid w:val="00525E12"/>
    <w:rsid w:val="005263DE"/>
    <w:rsid w:val="005269F9"/>
    <w:rsid w:val="00527C5F"/>
    <w:rsid w:val="0053121F"/>
    <w:rsid w:val="00532475"/>
    <w:rsid w:val="00533B19"/>
    <w:rsid w:val="00535698"/>
    <w:rsid w:val="0054018A"/>
    <w:rsid w:val="0054070B"/>
    <w:rsid w:val="00540760"/>
    <w:rsid w:val="00541152"/>
    <w:rsid w:val="00542145"/>
    <w:rsid w:val="00542DC0"/>
    <w:rsid w:val="00543662"/>
    <w:rsid w:val="00543CEA"/>
    <w:rsid w:val="00543D97"/>
    <w:rsid w:val="0054431C"/>
    <w:rsid w:val="00545672"/>
    <w:rsid w:val="005463A2"/>
    <w:rsid w:val="00551E24"/>
    <w:rsid w:val="00555135"/>
    <w:rsid w:val="00556344"/>
    <w:rsid w:val="00556C27"/>
    <w:rsid w:val="00560707"/>
    <w:rsid w:val="00560C9E"/>
    <w:rsid w:val="00560E77"/>
    <w:rsid w:val="00561607"/>
    <w:rsid w:val="00562821"/>
    <w:rsid w:val="005637B8"/>
    <w:rsid w:val="00563B4E"/>
    <w:rsid w:val="00565447"/>
    <w:rsid w:val="00565A51"/>
    <w:rsid w:val="00571E09"/>
    <w:rsid w:val="0057301A"/>
    <w:rsid w:val="005748A2"/>
    <w:rsid w:val="00576CF3"/>
    <w:rsid w:val="00580A0E"/>
    <w:rsid w:val="005813A1"/>
    <w:rsid w:val="00581714"/>
    <w:rsid w:val="00583C08"/>
    <w:rsid w:val="00587C42"/>
    <w:rsid w:val="00587DE9"/>
    <w:rsid w:val="00592F10"/>
    <w:rsid w:val="00592FE1"/>
    <w:rsid w:val="005934CD"/>
    <w:rsid w:val="00596367"/>
    <w:rsid w:val="00597D9E"/>
    <w:rsid w:val="005A0299"/>
    <w:rsid w:val="005A1375"/>
    <w:rsid w:val="005A299A"/>
    <w:rsid w:val="005A2B06"/>
    <w:rsid w:val="005A4EA2"/>
    <w:rsid w:val="005A5A2D"/>
    <w:rsid w:val="005A6FC2"/>
    <w:rsid w:val="005B287E"/>
    <w:rsid w:val="005B51F0"/>
    <w:rsid w:val="005B71B1"/>
    <w:rsid w:val="005C11C2"/>
    <w:rsid w:val="005C3302"/>
    <w:rsid w:val="005C399A"/>
    <w:rsid w:val="005C3D1D"/>
    <w:rsid w:val="005C7547"/>
    <w:rsid w:val="005C76CE"/>
    <w:rsid w:val="005D33B4"/>
    <w:rsid w:val="005D5FEC"/>
    <w:rsid w:val="005D6004"/>
    <w:rsid w:val="005D6B1B"/>
    <w:rsid w:val="005D721E"/>
    <w:rsid w:val="005D7B99"/>
    <w:rsid w:val="005E0988"/>
    <w:rsid w:val="005E3857"/>
    <w:rsid w:val="005E3D36"/>
    <w:rsid w:val="005E589B"/>
    <w:rsid w:val="005E5E6D"/>
    <w:rsid w:val="005E7026"/>
    <w:rsid w:val="005F2342"/>
    <w:rsid w:val="00606174"/>
    <w:rsid w:val="006076AB"/>
    <w:rsid w:val="00610CCB"/>
    <w:rsid w:val="00611386"/>
    <w:rsid w:val="006118A6"/>
    <w:rsid w:val="00616504"/>
    <w:rsid w:val="00617D22"/>
    <w:rsid w:val="0062023F"/>
    <w:rsid w:val="00624D6A"/>
    <w:rsid w:val="00626D18"/>
    <w:rsid w:val="006340E7"/>
    <w:rsid w:val="00634FF7"/>
    <w:rsid w:val="00635DC9"/>
    <w:rsid w:val="00636ADB"/>
    <w:rsid w:val="00641711"/>
    <w:rsid w:val="00651AE1"/>
    <w:rsid w:val="00654573"/>
    <w:rsid w:val="0065501C"/>
    <w:rsid w:val="006557CF"/>
    <w:rsid w:val="006570B4"/>
    <w:rsid w:val="00660772"/>
    <w:rsid w:val="00666A9F"/>
    <w:rsid w:val="00666CA9"/>
    <w:rsid w:val="0066774F"/>
    <w:rsid w:val="00667B81"/>
    <w:rsid w:val="006700B7"/>
    <w:rsid w:val="00672EB4"/>
    <w:rsid w:val="006735CF"/>
    <w:rsid w:val="00673773"/>
    <w:rsid w:val="00674A9C"/>
    <w:rsid w:val="00674ACC"/>
    <w:rsid w:val="00675032"/>
    <w:rsid w:val="00676169"/>
    <w:rsid w:val="006827E1"/>
    <w:rsid w:val="00682A7D"/>
    <w:rsid w:val="00683D1F"/>
    <w:rsid w:val="00685DE9"/>
    <w:rsid w:val="006904DB"/>
    <w:rsid w:val="00690F72"/>
    <w:rsid w:val="006914F8"/>
    <w:rsid w:val="00691DF3"/>
    <w:rsid w:val="00694345"/>
    <w:rsid w:val="00696322"/>
    <w:rsid w:val="006A0F05"/>
    <w:rsid w:val="006A1873"/>
    <w:rsid w:val="006A372D"/>
    <w:rsid w:val="006A3903"/>
    <w:rsid w:val="006B1340"/>
    <w:rsid w:val="006B247A"/>
    <w:rsid w:val="006B3EE8"/>
    <w:rsid w:val="006B4739"/>
    <w:rsid w:val="006C0319"/>
    <w:rsid w:val="006C0DA0"/>
    <w:rsid w:val="006C2137"/>
    <w:rsid w:val="006C6428"/>
    <w:rsid w:val="006C74BA"/>
    <w:rsid w:val="006C76E1"/>
    <w:rsid w:val="006D00B2"/>
    <w:rsid w:val="006D0D67"/>
    <w:rsid w:val="006D1E6C"/>
    <w:rsid w:val="006D2BA5"/>
    <w:rsid w:val="006D47E4"/>
    <w:rsid w:val="006D6239"/>
    <w:rsid w:val="006D659B"/>
    <w:rsid w:val="006D7D29"/>
    <w:rsid w:val="006D7FDA"/>
    <w:rsid w:val="006E2CEF"/>
    <w:rsid w:val="006E2D04"/>
    <w:rsid w:val="006E2F14"/>
    <w:rsid w:val="006E3110"/>
    <w:rsid w:val="006E3A61"/>
    <w:rsid w:val="006E4A3A"/>
    <w:rsid w:val="006F0990"/>
    <w:rsid w:val="006F0D8B"/>
    <w:rsid w:val="006F10C2"/>
    <w:rsid w:val="006F3A5F"/>
    <w:rsid w:val="006F4610"/>
    <w:rsid w:val="006F5CE3"/>
    <w:rsid w:val="00705A10"/>
    <w:rsid w:val="00705C25"/>
    <w:rsid w:val="007076E0"/>
    <w:rsid w:val="007115CC"/>
    <w:rsid w:val="007139D6"/>
    <w:rsid w:val="007154B9"/>
    <w:rsid w:val="00715986"/>
    <w:rsid w:val="007174AC"/>
    <w:rsid w:val="00717D1A"/>
    <w:rsid w:val="00720742"/>
    <w:rsid w:val="0072193C"/>
    <w:rsid w:val="00722650"/>
    <w:rsid w:val="007240A8"/>
    <w:rsid w:val="00724968"/>
    <w:rsid w:val="00726449"/>
    <w:rsid w:val="0073084E"/>
    <w:rsid w:val="00732563"/>
    <w:rsid w:val="0073260F"/>
    <w:rsid w:val="00732B6E"/>
    <w:rsid w:val="00736107"/>
    <w:rsid w:val="00737710"/>
    <w:rsid w:val="0075228A"/>
    <w:rsid w:val="00754A1B"/>
    <w:rsid w:val="0075591A"/>
    <w:rsid w:val="00755A35"/>
    <w:rsid w:val="007578E8"/>
    <w:rsid w:val="00760469"/>
    <w:rsid w:val="00760A34"/>
    <w:rsid w:val="0076306B"/>
    <w:rsid w:val="00764585"/>
    <w:rsid w:val="00764B5F"/>
    <w:rsid w:val="0076510B"/>
    <w:rsid w:val="007660A3"/>
    <w:rsid w:val="00771CAE"/>
    <w:rsid w:val="00772367"/>
    <w:rsid w:val="00772C62"/>
    <w:rsid w:val="007730C0"/>
    <w:rsid w:val="00773DCB"/>
    <w:rsid w:val="00775A6F"/>
    <w:rsid w:val="00775C23"/>
    <w:rsid w:val="00780935"/>
    <w:rsid w:val="007812F9"/>
    <w:rsid w:val="00786337"/>
    <w:rsid w:val="00786906"/>
    <w:rsid w:val="00787AEE"/>
    <w:rsid w:val="00792B84"/>
    <w:rsid w:val="00794DE2"/>
    <w:rsid w:val="00795844"/>
    <w:rsid w:val="00795EA4"/>
    <w:rsid w:val="007A0139"/>
    <w:rsid w:val="007A31A6"/>
    <w:rsid w:val="007A4E7E"/>
    <w:rsid w:val="007A6673"/>
    <w:rsid w:val="007A7031"/>
    <w:rsid w:val="007B14F3"/>
    <w:rsid w:val="007B226C"/>
    <w:rsid w:val="007B555C"/>
    <w:rsid w:val="007B5E04"/>
    <w:rsid w:val="007B69AC"/>
    <w:rsid w:val="007B6B95"/>
    <w:rsid w:val="007B747E"/>
    <w:rsid w:val="007C044B"/>
    <w:rsid w:val="007C132F"/>
    <w:rsid w:val="007C157D"/>
    <w:rsid w:val="007C15D1"/>
    <w:rsid w:val="007C695E"/>
    <w:rsid w:val="007C6BF6"/>
    <w:rsid w:val="007C6CDA"/>
    <w:rsid w:val="007D0B97"/>
    <w:rsid w:val="007D0C47"/>
    <w:rsid w:val="007D3692"/>
    <w:rsid w:val="007D36FD"/>
    <w:rsid w:val="007D5651"/>
    <w:rsid w:val="007D5E8C"/>
    <w:rsid w:val="007D6767"/>
    <w:rsid w:val="007D6F87"/>
    <w:rsid w:val="007D774B"/>
    <w:rsid w:val="007E0DC3"/>
    <w:rsid w:val="007E2D14"/>
    <w:rsid w:val="007E4D72"/>
    <w:rsid w:val="007F1A79"/>
    <w:rsid w:val="007F2D0E"/>
    <w:rsid w:val="007F5635"/>
    <w:rsid w:val="007F67BF"/>
    <w:rsid w:val="007F7C95"/>
    <w:rsid w:val="00800D2C"/>
    <w:rsid w:val="00801C42"/>
    <w:rsid w:val="00802ABA"/>
    <w:rsid w:val="00802ADE"/>
    <w:rsid w:val="00803753"/>
    <w:rsid w:val="00804C2C"/>
    <w:rsid w:val="00805B4F"/>
    <w:rsid w:val="00806361"/>
    <w:rsid w:val="00807BBD"/>
    <w:rsid w:val="008122AB"/>
    <w:rsid w:val="008135B7"/>
    <w:rsid w:val="00813F66"/>
    <w:rsid w:val="00821216"/>
    <w:rsid w:val="00821685"/>
    <w:rsid w:val="0082332A"/>
    <w:rsid w:val="00824E7A"/>
    <w:rsid w:val="0082558B"/>
    <w:rsid w:val="00827164"/>
    <w:rsid w:val="00827D7E"/>
    <w:rsid w:val="008313CF"/>
    <w:rsid w:val="00833FF6"/>
    <w:rsid w:val="00834604"/>
    <w:rsid w:val="008352A3"/>
    <w:rsid w:val="00836665"/>
    <w:rsid w:val="00837BB6"/>
    <w:rsid w:val="008400FF"/>
    <w:rsid w:val="00842125"/>
    <w:rsid w:val="0084320E"/>
    <w:rsid w:val="00844183"/>
    <w:rsid w:val="00844A01"/>
    <w:rsid w:val="00846BE4"/>
    <w:rsid w:val="00847194"/>
    <w:rsid w:val="008478DE"/>
    <w:rsid w:val="00847D44"/>
    <w:rsid w:val="008508F7"/>
    <w:rsid w:val="00850C96"/>
    <w:rsid w:val="00851B69"/>
    <w:rsid w:val="00851BBD"/>
    <w:rsid w:val="00851C8E"/>
    <w:rsid w:val="00853205"/>
    <w:rsid w:val="00854158"/>
    <w:rsid w:val="008549DE"/>
    <w:rsid w:val="00854A61"/>
    <w:rsid w:val="00856CAA"/>
    <w:rsid w:val="00856E43"/>
    <w:rsid w:val="00856FFF"/>
    <w:rsid w:val="0085703D"/>
    <w:rsid w:val="00860C35"/>
    <w:rsid w:val="008622A7"/>
    <w:rsid w:val="008625B4"/>
    <w:rsid w:val="00862998"/>
    <w:rsid w:val="008629DE"/>
    <w:rsid w:val="00864900"/>
    <w:rsid w:val="008659FD"/>
    <w:rsid w:val="00865E9E"/>
    <w:rsid w:val="008660AD"/>
    <w:rsid w:val="00867E92"/>
    <w:rsid w:val="008709F4"/>
    <w:rsid w:val="008730ED"/>
    <w:rsid w:val="00877863"/>
    <w:rsid w:val="00877B59"/>
    <w:rsid w:val="00877E1D"/>
    <w:rsid w:val="00877E48"/>
    <w:rsid w:val="008808EB"/>
    <w:rsid w:val="00880C9B"/>
    <w:rsid w:val="00881E61"/>
    <w:rsid w:val="00883217"/>
    <w:rsid w:val="00884224"/>
    <w:rsid w:val="008845DF"/>
    <w:rsid w:val="008856C1"/>
    <w:rsid w:val="008860F0"/>
    <w:rsid w:val="008869DD"/>
    <w:rsid w:val="00886C49"/>
    <w:rsid w:val="00887F44"/>
    <w:rsid w:val="0089005C"/>
    <w:rsid w:val="00890C33"/>
    <w:rsid w:val="0089339B"/>
    <w:rsid w:val="00894D19"/>
    <w:rsid w:val="008954C4"/>
    <w:rsid w:val="00895B72"/>
    <w:rsid w:val="008970C3"/>
    <w:rsid w:val="008A02C0"/>
    <w:rsid w:val="008A1D9F"/>
    <w:rsid w:val="008A50BD"/>
    <w:rsid w:val="008B1B7D"/>
    <w:rsid w:val="008B202C"/>
    <w:rsid w:val="008B256D"/>
    <w:rsid w:val="008B7ED2"/>
    <w:rsid w:val="008C1AA8"/>
    <w:rsid w:val="008C1C63"/>
    <w:rsid w:val="008C1E8B"/>
    <w:rsid w:val="008C2BA7"/>
    <w:rsid w:val="008C661F"/>
    <w:rsid w:val="008C7AB2"/>
    <w:rsid w:val="008D1243"/>
    <w:rsid w:val="008D212B"/>
    <w:rsid w:val="008D30BF"/>
    <w:rsid w:val="008D368A"/>
    <w:rsid w:val="008D39E7"/>
    <w:rsid w:val="008D446D"/>
    <w:rsid w:val="008D5458"/>
    <w:rsid w:val="008D5B79"/>
    <w:rsid w:val="008D6BC9"/>
    <w:rsid w:val="008E1E71"/>
    <w:rsid w:val="008E51DF"/>
    <w:rsid w:val="008E7535"/>
    <w:rsid w:val="008F3839"/>
    <w:rsid w:val="008F3BF4"/>
    <w:rsid w:val="008F432B"/>
    <w:rsid w:val="008F5770"/>
    <w:rsid w:val="008F7D3C"/>
    <w:rsid w:val="00900B01"/>
    <w:rsid w:val="00902C3F"/>
    <w:rsid w:val="009047E6"/>
    <w:rsid w:val="00905FC4"/>
    <w:rsid w:val="00906102"/>
    <w:rsid w:val="00906B2E"/>
    <w:rsid w:val="00910DB1"/>
    <w:rsid w:val="00911167"/>
    <w:rsid w:val="00911A79"/>
    <w:rsid w:val="00912788"/>
    <w:rsid w:val="00917233"/>
    <w:rsid w:val="0091767A"/>
    <w:rsid w:val="009178B5"/>
    <w:rsid w:val="00920880"/>
    <w:rsid w:val="00921F24"/>
    <w:rsid w:val="00923201"/>
    <w:rsid w:val="00923389"/>
    <w:rsid w:val="009266F8"/>
    <w:rsid w:val="00926C3A"/>
    <w:rsid w:val="0092759B"/>
    <w:rsid w:val="0092780C"/>
    <w:rsid w:val="00930295"/>
    <w:rsid w:val="00931ED3"/>
    <w:rsid w:val="0093282F"/>
    <w:rsid w:val="00932BDF"/>
    <w:rsid w:val="0093337A"/>
    <w:rsid w:val="0093627A"/>
    <w:rsid w:val="00942CCE"/>
    <w:rsid w:val="00944F9B"/>
    <w:rsid w:val="00945380"/>
    <w:rsid w:val="00946CC3"/>
    <w:rsid w:val="0094728D"/>
    <w:rsid w:val="00950145"/>
    <w:rsid w:val="0095172C"/>
    <w:rsid w:val="00954287"/>
    <w:rsid w:val="00955541"/>
    <w:rsid w:val="00965347"/>
    <w:rsid w:val="009654EB"/>
    <w:rsid w:val="0096624C"/>
    <w:rsid w:val="009669F0"/>
    <w:rsid w:val="00967F1D"/>
    <w:rsid w:val="0097246D"/>
    <w:rsid w:val="00975A28"/>
    <w:rsid w:val="00975B7C"/>
    <w:rsid w:val="00975DEB"/>
    <w:rsid w:val="00980A49"/>
    <w:rsid w:val="00981EE9"/>
    <w:rsid w:val="0098384E"/>
    <w:rsid w:val="00983B17"/>
    <w:rsid w:val="00985287"/>
    <w:rsid w:val="0098779F"/>
    <w:rsid w:val="00987DFE"/>
    <w:rsid w:val="00992464"/>
    <w:rsid w:val="00993370"/>
    <w:rsid w:val="00994A05"/>
    <w:rsid w:val="009969E8"/>
    <w:rsid w:val="00997CBD"/>
    <w:rsid w:val="009A00D5"/>
    <w:rsid w:val="009A09B9"/>
    <w:rsid w:val="009A13F2"/>
    <w:rsid w:val="009A283D"/>
    <w:rsid w:val="009A3415"/>
    <w:rsid w:val="009A4A7D"/>
    <w:rsid w:val="009A5DB2"/>
    <w:rsid w:val="009A6DCD"/>
    <w:rsid w:val="009A782A"/>
    <w:rsid w:val="009B0492"/>
    <w:rsid w:val="009B0AB0"/>
    <w:rsid w:val="009B2BEF"/>
    <w:rsid w:val="009B654A"/>
    <w:rsid w:val="009B6585"/>
    <w:rsid w:val="009B70C4"/>
    <w:rsid w:val="009B75EF"/>
    <w:rsid w:val="009C0B0B"/>
    <w:rsid w:val="009C0EAB"/>
    <w:rsid w:val="009C2EC9"/>
    <w:rsid w:val="009C3DD8"/>
    <w:rsid w:val="009C48E6"/>
    <w:rsid w:val="009C61E9"/>
    <w:rsid w:val="009C62CC"/>
    <w:rsid w:val="009D0021"/>
    <w:rsid w:val="009D1E25"/>
    <w:rsid w:val="009D56E9"/>
    <w:rsid w:val="009D5D70"/>
    <w:rsid w:val="009D737B"/>
    <w:rsid w:val="009D744D"/>
    <w:rsid w:val="009E0E01"/>
    <w:rsid w:val="009E2D41"/>
    <w:rsid w:val="009E3284"/>
    <w:rsid w:val="009E3750"/>
    <w:rsid w:val="009E5335"/>
    <w:rsid w:val="009E5431"/>
    <w:rsid w:val="009F065C"/>
    <w:rsid w:val="009F2076"/>
    <w:rsid w:val="009F2561"/>
    <w:rsid w:val="009F3C82"/>
    <w:rsid w:val="009F54F3"/>
    <w:rsid w:val="009F6157"/>
    <w:rsid w:val="009F633C"/>
    <w:rsid w:val="009F6F9C"/>
    <w:rsid w:val="00A036A5"/>
    <w:rsid w:val="00A03735"/>
    <w:rsid w:val="00A0427E"/>
    <w:rsid w:val="00A12A64"/>
    <w:rsid w:val="00A13575"/>
    <w:rsid w:val="00A137DA"/>
    <w:rsid w:val="00A13FCA"/>
    <w:rsid w:val="00A1477F"/>
    <w:rsid w:val="00A16896"/>
    <w:rsid w:val="00A2071E"/>
    <w:rsid w:val="00A22935"/>
    <w:rsid w:val="00A23706"/>
    <w:rsid w:val="00A254D9"/>
    <w:rsid w:val="00A278E5"/>
    <w:rsid w:val="00A309A5"/>
    <w:rsid w:val="00A30E26"/>
    <w:rsid w:val="00A31D70"/>
    <w:rsid w:val="00A33EAD"/>
    <w:rsid w:val="00A341F7"/>
    <w:rsid w:val="00A34B45"/>
    <w:rsid w:val="00A36FAA"/>
    <w:rsid w:val="00A40F5B"/>
    <w:rsid w:val="00A41BDA"/>
    <w:rsid w:val="00A4247D"/>
    <w:rsid w:val="00A42CF9"/>
    <w:rsid w:val="00A43E06"/>
    <w:rsid w:val="00A43E0A"/>
    <w:rsid w:val="00A45F49"/>
    <w:rsid w:val="00A46195"/>
    <w:rsid w:val="00A50BE6"/>
    <w:rsid w:val="00A51CD9"/>
    <w:rsid w:val="00A52818"/>
    <w:rsid w:val="00A52C89"/>
    <w:rsid w:val="00A54980"/>
    <w:rsid w:val="00A549BC"/>
    <w:rsid w:val="00A575CC"/>
    <w:rsid w:val="00A57A09"/>
    <w:rsid w:val="00A67590"/>
    <w:rsid w:val="00A67D7A"/>
    <w:rsid w:val="00A70251"/>
    <w:rsid w:val="00A703B0"/>
    <w:rsid w:val="00A71BFC"/>
    <w:rsid w:val="00A7289F"/>
    <w:rsid w:val="00A74BFC"/>
    <w:rsid w:val="00A74EA6"/>
    <w:rsid w:val="00A760BC"/>
    <w:rsid w:val="00A7705A"/>
    <w:rsid w:val="00A77D3F"/>
    <w:rsid w:val="00A83E67"/>
    <w:rsid w:val="00A84035"/>
    <w:rsid w:val="00A859F3"/>
    <w:rsid w:val="00A85C7D"/>
    <w:rsid w:val="00A877E7"/>
    <w:rsid w:val="00A91049"/>
    <w:rsid w:val="00A9144C"/>
    <w:rsid w:val="00A919A9"/>
    <w:rsid w:val="00A944CD"/>
    <w:rsid w:val="00A94553"/>
    <w:rsid w:val="00AA47BC"/>
    <w:rsid w:val="00AA519E"/>
    <w:rsid w:val="00AA6214"/>
    <w:rsid w:val="00AB005E"/>
    <w:rsid w:val="00AB09FE"/>
    <w:rsid w:val="00AB1557"/>
    <w:rsid w:val="00AB1FB9"/>
    <w:rsid w:val="00AB24CF"/>
    <w:rsid w:val="00AB2A01"/>
    <w:rsid w:val="00AB3F61"/>
    <w:rsid w:val="00AB47B2"/>
    <w:rsid w:val="00AB5740"/>
    <w:rsid w:val="00AB7E71"/>
    <w:rsid w:val="00AC0E9E"/>
    <w:rsid w:val="00AC1555"/>
    <w:rsid w:val="00AC18A7"/>
    <w:rsid w:val="00AC35AB"/>
    <w:rsid w:val="00AC45E9"/>
    <w:rsid w:val="00AC4A6C"/>
    <w:rsid w:val="00AC7AF4"/>
    <w:rsid w:val="00AC7C9F"/>
    <w:rsid w:val="00AD183C"/>
    <w:rsid w:val="00AD3119"/>
    <w:rsid w:val="00AD346B"/>
    <w:rsid w:val="00AD3B2D"/>
    <w:rsid w:val="00AD4505"/>
    <w:rsid w:val="00AD48D4"/>
    <w:rsid w:val="00AD7CC3"/>
    <w:rsid w:val="00AE1E8B"/>
    <w:rsid w:val="00AE4F66"/>
    <w:rsid w:val="00AE688C"/>
    <w:rsid w:val="00AE6C6F"/>
    <w:rsid w:val="00AF18C3"/>
    <w:rsid w:val="00AF2480"/>
    <w:rsid w:val="00AF2776"/>
    <w:rsid w:val="00AF32B1"/>
    <w:rsid w:val="00AF5DE9"/>
    <w:rsid w:val="00B004EB"/>
    <w:rsid w:val="00B022D0"/>
    <w:rsid w:val="00B04897"/>
    <w:rsid w:val="00B05DE2"/>
    <w:rsid w:val="00B06AB0"/>
    <w:rsid w:val="00B06F03"/>
    <w:rsid w:val="00B07F80"/>
    <w:rsid w:val="00B13012"/>
    <w:rsid w:val="00B13F84"/>
    <w:rsid w:val="00B15CFE"/>
    <w:rsid w:val="00B1606E"/>
    <w:rsid w:val="00B1695E"/>
    <w:rsid w:val="00B1749D"/>
    <w:rsid w:val="00B22C4F"/>
    <w:rsid w:val="00B23B3E"/>
    <w:rsid w:val="00B261C4"/>
    <w:rsid w:val="00B32602"/>
    <w:rsid w:val="00B35A73"/>
    <w:rsid w:val="00B40D4E"/>
    <w:rsid w:val="00B41E54"/>
    <w:rsid w:val="00B43869"/>
    <w:rsid w:val="00B45A59"/>
    <w:rsid w:val="00B45CD2"/>
    <w:rsid w:val="00B46708"/>
    <w:rsid w:val="00B46ED5"/>
    <w:rsid w:val="00B47DF9"/>
    <w:rsid w:val="00B56C6C"/>
    <w:rsid w:val="00B57B17"/>
    <w:rsid w:val="00B62AE7"/>
    <w:rsid w:val="00B6572B"/>
    <w:rsid w:val="00B66F0E"/>
    <w:rsid w:val="00B7236D"/>
    <w:rsid w:val="00B73B37"/>
    <w:rsid w:val="00B73E2E"/>
    <w:rsid w:val="00B74323"/>
    <w:rsid w:val="00B74CAC"/>
    <w:rsid w:val="00B76624"/>
    <w:rsid w:val="00B76FE4"/>
    <w:rsid w:val="00B77395"/>
    <w:rsid w:val="00B84421"/>
    <w:rsid w:val="00B84988"/>
    <w:rsid w:val="00B854D1"/>
    <w:rsid w:val="00B8560D"/>
    <w:rsid w:val="00B85843"/>
    <w:rsid w:val="00B85AC8"/>
    <w:rsid w:val="00B87D1D"/>
    <w:rsid w:val="00B90937"/>
    <w:rsid w:val="00B918FB"/>
    <w:rsid w:val="00B929FB"/>
    <w:rsid w:val="00B92EE6"/>
    <w:rsid w:val="00B9649A"/>
    <w:rsid w:val="00BA0859"/>
    <w:rsid w:val="00BA290A"/>
    <w:rsid w:val="00BA5636"/>
    <w:rsid w:val="00BA5A2E"/>
    <w:rsid w:val="00BA750B"/>
    <w:rsid w:val="00BA7E3B"/>
    <w:rsid w:val="00BB1A24"/>
    <w:rsid w:val="00BC09BE"/>
    <w:rsid w:val="00BC1D5E"/>
    <w:rsid w:val="00BC1F1B"/>
    <w:rsid w:val="00BC31B0"/>
    <w:rsid w:val="00BC4C8F"/>
    <w:rsid w:val="00BC6B1F"/>
    <w:rsid w:val="00BC6B48"/>
    <w:rsid w:val="00BD3C7F"/>
    <w:rsid w:val="00BD605A"/>
    <w:rsid w:val="00BD6C2B"/>
    <w:rsid w:val="00BE0684"/>
    <w:rsid w:val="00BE3DC9"/>
    <w:rsid w:val="00BE441B"/>
    <w:rsid w:val="00BE6403"/>
    <w:rsid w:val="00BE64F7"/>
    <w:rsid w:val="00BE6E3A"/>
    <w:rsid w:val="00BE6F21"/>
    <w:rsid w:val="00BF12A7"/>
    <w:rsid w:val="00BF170C"/>
    <w:rsid w:val="00BF18AF"/>
    <w:rsid w:val="00BF3847"/>
    <w:rsid w:val="00BF3BAE"/>
    <w:rsid w:val="00BF3E40"/>
    <w:rsid w:val="00BF478F"/>
    <w:rsid w:val="00BF4A5B"/>
    <w:rsid w:val="00BF5DF2"/>
    <w:rsid w:val="00BF6F07"/>
    <w:rsid w:val="00C00DD1"/>
    <w:rsid w:val="00C10D84"/>
    <w:rsid w:val="00C1150A"/>
    <w:rsid w:val="00C14796"/>
    <w:rsid w:val="00C1613C"/>
    <w:rsid w:val="00C16889"/>
    <w:rsid w:val="00C168D1"/>
    <w:rsid w:val="00C20A62"/>
    <w:rsid w:val="00C20BB1"/>
    <w:rsid w:val="00C2126F"/>
    <w:rsid w:val="00C218C0"/>
    <w:rsid w:val="00C22EB3"/>
    <w:rsid w:val="00C23BD6"/>
    <w:rsid w:val="00C23C6C"/>
    <w:rsid w:val="00C24B6D"/>
    <w:rsid w:val="00C2503B"/>
    <w:rsid w:val="00C27049"/>
    <w:rsid w:val="00C30FFC"/>
    <w:rsid w:val="00C31872"/>
    <w:rsid w:val="00C32D28"/>
    <w:rsid w:val="00C33D6C"/>
    <w:rsid w:val="00C35148"/>
    <w:rsid w:val="00C35581"/>
    <w:rsid w:val="00C356DE"/>
    <w:rsid w:val="00C35D60"/>
    <w:rsid w:val="00C3650F"/>
    <w:rsid w:val="00C37013"/>
    <w:rsid w:val="00C37B97"/>
    <w:rsid w:val="00C37BB5"/>
    <w:rsid w:val="00C37F72"/>
    <w:rsid w:val="00C409BF"/>
    <w:rsid w:val="00C42135"/>
    <w:rsid w:val="00C43457"/>
    <w:rsid w:val="00C43692"/>
    <w:rsid w:val="00C5376D"/>
    <w:rsid w:val="00C53971"/>
    <w:rsid w:val="00C553A8"/>
    <w:rsid w:val="00C57114"/>
    <w:rsid w:val="00C57213"/>
    <w:rsid w:val="00C623A2"/>
    <w:rsid w:val="00C6272D"/>
    <w:rsid w:val="00C64674"/>
    <w:rsid w:val="00C649CA"/>
    <w:rsid w:val="00C70768"/>
    <w:rsid w:val="00C7236F"/>
    <w:rsid w:val="00C72DF0"/>
    <w:rsid w:val="00C74974"/>
    <w:rsid w:val="00C76191"/>
    <w:rsid w:val="00C77527"/>
    <w:rsid w:val="00C81C98"/>
    <w:rsid w:val="00C8457B"/>
    <w:rsid w:val="00C867F8"/>
    <w:rsid w:val="00C86860"/>
    <w:rsid w:val="00C91069"/>
    <w:rsid w:val="00C916F3"/>
    <w:rsid w:val="00C91A0D"/>
    <w:rsid w:val="00C936F4"/>
    <w:rsid w:val="00C93F5A"/>
    <w:rsid w:val="00C96914"/>
    <w:rsid w:val="00CA499F"/>
    <w:rsid w:val="00CA6EDD"/>
    <w:rsid w:val="00CB46A8"/>
    <w:rsid w:val="00CB5825"/>
    <w:rsid w:val="00CB5CBC"/>
    <w:rsid w:val="00CB6851"/>
    <w:rsid w:val="00CB778B"/>
    <w:rsid w:val="00CC081A"/>
    <w:rsid w:val="00CC0CE9"/>
    <w:rsid w:val="00CC1FAE"/>
    <w:rsid w:val="00CC2881"/>
    <w:rsid w:val="00CC32CE"/>
    <w:rsid w:val="00CC5484"/>
    <w:rsid w:val="00CC7474"/>
    <w:rsid w:val="00CD0FC6"/>
    <w:rsid w:val="00CD18D7"/>
    <w:rsid w:val="00CD2FE6"/>
    <w:rsid w:val="00CD3A9A"/>
    <w:rsid w:val="00CD47C9"/>
    <w:rsid w:val="00CD5AE4"/>
    <w:rsid w:val="00CD6888"/>
    <w:rsid w:val="00CD76F6"/>
    <w:rsid w:val="00CD7765"/>
    <w:rsid w:val="00CE03A1"/>
    <w:rsid w:val="00CE149A"/>
    <w:rsid w:val="00CE2279"/>
    <w:rsid w:val="00CE3D8E"/>
    <w:rsid w:val="00CE4279"/>
    <w:rsid w:val="00CE7E27"/>
    <w:rsid w:val="00CF2A6B"/>
    <w:rsid w:val="00CF463A"/>
    <w:rsid w:val="00CF5CB7"/>
    <w:rsid w:val="00CF6194"/>
    <w:rsid w:val="00CF636A"/>
    <w:rsid w:val="00D00E18"/>
    <w:rsid w:val="00D025F8"/>
    <w:rsid w:val="00D05240"/>
    <w:rsid w:val="00D122C1"/>
    <w:rsid w:val="00D13089"/>
    <w:rsid w:val="00D14006"/>
    <w:rsid w:val="00D14DFB"/>
    <w:rsid w:val="00D15BD5"/>
    <w:rsid w:val="00D15DC6"/>
    <w:rsid w:val="00D20E58"/>
    <w:rsid w:val="00D2154F"/>
    <w:rsid w:val="00D21CE4"/>
    <w:rsid w:val="00D2289A"/>
    <w:rsid w:val="00D22C29"/>
    <w:rsid w:val="00D2641D"/>
    <w:rsid w:val="00D26867"/>
    <w:rsid w:val="00D34AD0"/>
    <w:rsid w:val="00D374CE"/>
    <w:rsid w:val="00D40344"/>
    <w:rsid w:val="00D40C93"/>
    <w:rsid w:val="00D41E1D"/>
    <w:rsid w:val="00D43F53"/>
    <w:rsid w:val="00D5294D"/>
    <w:rsid w:val="00D52ED9"/>
    <w:rsid w:val="00D538DF"/>
    <w:rsid w:val="00D5417A"/>
    <w:rsid w:val="00D574E0"/>
    <w:rsid w:val="00D626D6"/>
    <w:rsid w:val="00D63CCC"/>
    <w:rsid w:val="00D67954"/>
    <w:rsid w:val="00D72DE9"/>
    <w:rsid w:val="00D82208"/>
    <w:rsid w:val="00D835D2"/>
    <w:rsid w:val="00D83A16"/>
    <w:rsid w:val="00D83E56"/>
    <w:rsid w:val="00D84CDA"/>
    <w:rsid w:val="00D853DB"/>
    <w:rsid w:val="00D85826"/>
    <w:rsid w:val="00D85866"/>
    <w:rsid w:val="00D85BCD"/>
    <w:rsid w:val="00D87688"/>
    <w:rsid w:val="00D87C3B"/>
    <w:rsid w:val="00D87C68"/>
    <w:rsid w:val="00D93A9D"/>
    <w:rsid w:val="00D93D04"/>
    <w:rsid w:val="00D97B89"/>
    <w:rsid w:val="00DA0064"/>
    <w:rsid w:val="00DA3A72"/>
    <w:rsid w:val="00DA4004"/>
    <w:rsid w:val="00DA6B75"/>
    <w:rsid w:val="00DB002C"/>
    <w:rsid w:val="00DB223E"/>
    <w:rsid w:val="00DB5771"/>
    <w:rsid w:val="00DB5EEB"/>
    <w:rsid w:val="00DB7D53"/>
    <w:rsid w:val="00DC0226"/>
    <w:rsid w:val="00DC2E5A"/>
    <w:rsid w:val="00DC3015"/>
    <w:rsid w:val="00DC71CD"/>
    <w:rsid w:val="00DC74D1"/>
    <w:rsid w:val="00DD01FD"/>
    <w:rsid w:val="00DD0FC1"/>
    <w:rsid w:val="00DD2398"/>
    <w:rsid w:val="00DD23B5"/>
    <w:rsid w:val="00DD45B8"/>
    <w:rsid w:val="00DD5DCE"/>
    <w:rsid w:val="00DD68F2"/>
    <w:rsid w:val="00DD69CA"/>
    <w:rsid w:val="00DD6F65"/>
    <w:rsid w:val="00DE1A43"/>
    <w:rsid w:val="00DE22B6"/>
    <w:rsid w:val="00DE47D5"/>
    <w:rsid w:val="00DE65AF"/>
    <w:rsid w:val="00DE763E"/>
    <w:rsid w:val="00DF061D"/>
    <w:rsid w:val="00DF0BD9"/>
    <w:rsid w:val="00DF1B25"/>
    <w:rsid w:val="00DF23AF"/>
    <w:rsid w:val="00DF31B9"/>
    <w:rsid w:val="00DF3635"/>
    <w:rsid w:val="00DF58C0"/>
    <w:rsid w:val="00DF5B69"/>
    <w:rsid w:val="00DF5FFF"/>
    <w:rsid w:val="00DF6E05"/>
    <w:rsid w:val="00DF787B"/>
    <w:rsid w:val="00DF7895"/>
    <w:rsid w:val="00DF792D"/>
    <w:rsid w:val="00E00C3C"/>
    <w:rsid w:val="00E00E80"/>
    <w:rsid w:val="00E01507"/>
    <w:rsid w:val="00E018D8"/>
    <w:rsid w:val="00E01960"/>
    <w:rsid w:val="00E046E2"/>
    <w:rsid w:val="00E04D72"/>
    <w:rsid w:val="00E05087"/>
    <w:rsid w:val="00E0730B"/>
    <w:rsid w:val="00E12740"/>
    <w:rsid w:val="00E13050"/>
    <w:rsid w:val="00E136E1"/>
    <w:rsid w:val="00E13EE0"/>
    <w:rsid w:val="00E15132"/>
    <w:rsid w:val="00E157B8"/>
    <w:rsid w:val="00E15DCC"/>
    <w:rsid w:val="00E17C1D"/>
    <w:rsid w:val="00E21E6A"/>
    <w:rsid w:val="00E26345"/>
    <w:rsid w:val="00E264CD"/>
    <w:rsid w:val="00E267B0"/>
    <w:rsid w:val="00E26EEE"/>
    <w:rsid w:val="00E2710F"/>
    <w:rsid w:val="00E34C8E"/>
    <w:rsid w:val="00E35317"/>
    <w:rsid w:val="00E368D0"/>
    <w:rsid w:val="00E40A60"/>
    <w:rsid w:val="00E41044"/>
    <w:rsid w:val="00E43684"/>
    <w:rsid w:val="00E440AC"/>
    <w:rsid w:val="00E44C58"/>
    <w:rsid w:val="00E508AA"/>
    <w:rsid w:val="00E508E8"/>
    <w:rsid w:val="00E50971"/>
    <w:rsid w:val="00E50A61"/>
    <w:rsid w:val="00E5157A"/>
    <w:rsid w:val="00E51AB2"/>
    <w:rsid w:val="00E522E4"/>
    <w:rsid w:val="00E53DC6"/>
    <w:rsid w:val="00E54C2C"/>
    <w:rsid w:val="00E55169"/>
    <w:rsid w:val="00E5615F"/>
    <w:rsid w:val="00E60600"/>
    <w:rsid w:val="00E61C14"/>
    <w:rsid w:val="00E627AC"/>
    <w:rsid w:val="00E6333F"/>
    <w:rsid w:val="00E63376"/>
    <w:rsid w:val="00E63C7B"/>
    <w:rsid w:val="00E63D13"/>
    <w:rsid w:val="00E678A0"/>
    <w:rsid w:val="00E7129F"/>
    <w:rsid w:val="00E71D97"/>
    <w:rsid w:val="00E7331C"/>
    <w:rsid w:val="00E74956"/>
    <w:rsid w:val="00E767C0"/>
    <w:rsid w:val="00E84EFE"/>
    <w:rsid w:val="00E90AFE"/>
    <w:rsid w:val="00E948DD"/>
    <w:rsid w:val="00E9590C"/>
    <w:rsid w:val="00E95DD6"/>
    <w:rsid w:val="00E95F11"/>
    <w:rsid w:val="00E967FD"/>
    <w:rsid w:val="00EA2275"/>
    <w:rsid w:val="00EA2B73"/>
    <w:rsid w:val="00EA300A"/>
    <w:rsid w:val="00EA3D76"/>
    <w:rsid w:val="00EA65D3"/>
    <w:rsid w:val="00EB12C4"/>
    <w:rsid w:val="00EB20F2"/>
    <w:rsid w:val="00EB35AE"/>
    <w:rsid w:val="00EB3614"/>
    <w:rsid w:val="00EB361C"/>
    <w:rsid w:val="00EB575D"/>
    <w:rsid w:val="00EB6B45"/>
    <w:rsid w:val="00EB7807"/>
    <w:rsid w:val="00EC11E8"/>
    <w:rsid w:val="00ED0DE0"/>
    <w:rsid w:val="00ED2F4D"/>
    <w:rsid w:val="00ED5CE4"/>
    <w:rsid w:val="00EE0BC5"/>
    <w:rsid w:val="00EE0C75"/>
    <w:rsid w:val="00EE5EA5"/>
    <w:rsid w:val="00EE7347"/>
    <w:rsid w:val="00EE7798"/>
    <w:rsid w:val="00EE7EDD"/>
    <w:rsid w:val="00EF178A"/>
    <w:rsid w:val="00EF4A12"/>
    <w:rsid w:val="00F00766"/>
    <w:rsid w:val="00F015F6"/>
    <w:rsid w:val="00F0478A"/>
    <w:rsid w:val="00F101B5"/>
    <w:rsid w:val="00F106A8"/>
    <w:rsid w:val="00F1218F"/>
    <w:rsid w:val="00F12748"/>
    <w:rsid w:val="00F12B36"/>
    <w:rsid w:val="00F12E4E"/>
    <w:rsid w:val="00F154B7"/>
    <w:rsid w:val="00F17E68"/>
    <w:rsid w:val="00F201BB"/>
    <w:rsid w:val="00F2028B"/>
    <w:rsid w:val="00F202E2"/>
    <w:rsid w:val="00F233C7"/>
    <w:rsid w:val="00F24CCC"/>
    <w:rsid w:val="00F251BC"/>
    <w:rsid w:val="00F2544B"/>
    <w:rsid w:val="00F259CF"/>
    <w:rsid w:val="00F27362"/>
    <w:rsid w:val="00F275D0"/>
    <w:rsid w:val="00F3014F"/>
    <w:rsid w:val="00F33C70"/>
    <w:rsid w:val="00F33F4F"/>
    <w:rsid w:val="00F36279"/>
    <w:rsid w:val="00F37BE2"/>
    <w:rsid w:val="00F415F1"/>
    <w:rsid w:val="00F42C44"/>
    <w:rsid w:val="00F4347F"/>
    <w:rsid w:val="00F436BF"/>
    <w:rsid w:val="00F46880"/>
    <w:rsid w:val="00F47EC7"/>
    <w:rsid w:val="00F53317"/>
    <w:rsid w:val="00F55CF0"/>
    <w:rsid w:val="00F56C2D"/>
    <w:rsid w:val="00F60D34"/>
    <w:rsid w:val="00F652AA"/>
    <w:rsid w:val="00F676C8"/>
    <w:rsid w:val="00F724DB"/>
    <w:rsid w:val="00F742B9"/>
    <w:rsid w:val="00F75E74"/>
    <w:rsid w:val="00F76C8F"/>
    <w:rsid w:val="00F77B40"/>
    <w:rsid w:val="00F801AB"/>
    <w:rsid w:val="00F81421"/>
    <w:rsid w:val="00F81E0C"/>
    <w:rsid w:val="00F83CA4"/>
    <w:rsid w:val="00F9055A"/>
    <w:rsid w:val="00F9264E"/>
    <w:rsid w:val="00F92DB2"/>
    <w:rsid w:val="00F931E6"/>
    <w:rsid w:val="00F939D4"/>
    <w:rsid w:val="00F94E04"/>
    <w:rsid w:val="00F96851"/>
    <w:rsid w:val="00FA0695"/>
    <w:rsid w:val="00FA06D1"/>
    <w:rsid w:val="00FA0B41"/>
    <w:rsid w:val="00FA25A5"/>
    <w:rsid w:val="00FA2C6B"/>
    <w:rsid w:val="00FA414A"/>
    <w:rsid w:val="00FA6AC8"/>
    <w:rsid w:val="00FB0D58"/>
    <w:rsid w:val="00FB274C"/>
    <w:rsid w:val="00FB3010"/>
    <w:rsid w:val="00FB328B"/>
    <w:rsid w:val="00FB4037"/>
    <w:rsid w:val="00FB4E46"/>
    <w:rsid w:val="00FB55EC"/>
    <w:rsid w:val="00FB64E6"/>
    <w:rsid w:val="00FB7CA8"/>
    <w:rsid w:val="00FC150E"/>
    <w:rsid w:val="00FC2951"/>
    <w:rsid w:val="00FC3A5D"/>
    <w:rsid w:val="00FC554F"/>
    <w:rsid w:val="00FC5783"/>
    <w:rsid w:val="00FD0798"/>
    <w:rsid w:val="00FD2B13"/>
    <w:rsid w:val="00FD2B80"/>
    <w:rsid w:val="00FD2F67"/>
    <w:rsid w:val="00FD42B1"/>
    <w:rsid w:val="00FD58F2"/>
    <w:rsid w:val="00FD6667"/>
    <w:rsid w:val="00FD6D64"/>
    <w:rsid w:val="00FD70DD"/>
    <w:rsid w:val="00FE164A"/>
    <w:rsid w:val="00FE2311"/>
    <w:rsid w:val="00FE26D9"/>
    <w:rsid w:val="00FE38CA"/>
    <w:rsid w:val="00FE4022"/>
    <w:rsid w:val="00FE40D4"/>
    <w:rsid w:val="00FE4871"/>
    <w:rsid w:val="00FE48A9"/>
    <w:rsid w:val="00FE4D03"/>
    <w:rsid w:val="00FE54CA"/>
    <w:rsid w:val="00FE5ECD"/>
    <w:rsid w:val="00FE5F8B"/>
    <w:rsid w:val="00FE7FCB"/>
    <w:rsid w:val="00FF048B"/>
    <w:rsid w:val="00FF5408"/>
    <w:rsid w:val="00FF6865"/>
    <w:rsid w:val="00FF6F42"/>
    <w:rsid w:val="00FF704E"/>
    <w:rsid w:val="00FF7DD2"/>
  </w:rsids>
  <m:mathPr>
    <m:mathFont m:val="Cambria Math"/>
    <m:brkBin m:val="before"/>
    <m:brkBinSub m:val="--"/>
    <m:smallFrac m:val="0"/>
    <m:dispDef/>
    <m:lMargin m:val="0"/>
    <m:rMargin m:val="0"/>
    <m:defJc m:val="centerGroup"/>
    <m:wrapIndent m:val="1440"/>
    <m:intLim m:val="subSup"/>
    <m:naryLim m:val="undOvr"/>
  </m:mathPr>
  <w:themeFontLang w:val="es-P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1B4E8"/>
  <w15:docId w15:val="{63C03A9E-F21D-4162-A007-C8E432085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PR" w:eastAsia="es-P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b/>
      <w:sz w:val="24"/>
      <w:lang w:eastAsia="en-US"/>
    </w:rPr>
  </w:style>
  <w:style w:type="paragraph" w:styleId="Heading1">
    <w:name w:val="heading 1"/>
    <w:basedOn w:val="Normal"/>
    <w:next w:val="Normal"/>
    <w:link w:val="Heading1Char"/>
    <w:qFormat/>
    <w:pPr>
      <w:keepNext/>
      <w:jc w:val="center"/>
      <w:outlineLvl w:val="0"/>
    </w:pPr>
    <w:rPr>
      <w:rFonts w:ascii="Imprint MT Shadow" w:hAnsi="Imprint MT Shadow"/>
      <w:b w:val="0"/>
      <w:sz w:val="12"/>
    </w:rPr>
  </w:style>
  <w:style w:type="paragraph" w:styleId="Heading2">
    <w:name w:val="heading 2"/>
    <w:basedOn w:val="Normal"/>
    <w:next w:val="Normal"/>
    <w:qFormat/>
    <w:pPr>
      <w:keepNext/>
      <w:ind w:left="57"/>
      <w:jc w:val="both"/>
      <w:outlineLvl w:val="1"/>
    </w:pPr>
    <w:rPr>
      <w:rFonts w:ascii="Arial" w:hAnsi="Arial"/>
    </w:rPr>
  </w:style>
  <w:style w:type="paragraph" w:styleId="Heading3">
    <w:name w:val="heading 3"/>
    <w:basedOn w:val="Normal"/>
    <w:next w:val="Normal"/>
    <w:link w:val="Heading3Char"/>
    <w:qFormat/>
    <w:pPr>
      <w:keepNext/>
      <w:ind w:left="-227" w:right="-227"/>
      <w:outlineLvl w:val="2"/>
    </w:pPr>
    <w:rPr>
      <w:rFonts w:ascii="Arial" w:hAnsi="Arial"/>
    </w:rPr>
  </w:style>
  <w:style w:type="paragraph" w:styleId="Heading6">
    <w:name w:val="heading 6"/>
    <w:basedOn w:val="Normal"/>
    <w:next w:val="Normal"/>
    <w:link w:val="Heading6Char"/>
    <w:semiHidden/>
    <w:unhideWhenUsed/>
    <w:qFormat/>
    <w:rsid w:val="00906B2E"/>
    <w:pPr>
      <w:spacing w:before="240" w:after="60"/>
      <w:outlineLvl w:val="5"/>
    </w:pPr>
    <w:rPr>
      <w:rFonts w:ascii="Calibri" w:hAnsi="Calibri"/>
      <w:b w:val="0"/>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jc w:val="center"/>
    </w:pPr>
    <w:rPr>
      <w:rFonts w:ascii="Marlett" w:hAnsi="Marlett"/>
      <w:sz w:val="56"/>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pPr>
      <w:jc w:val="center"/>
    </w:pPr>
  </w:style>
  <w:style w:type="paragraph" w:styleId="BodyText3">
    <w:name w:val="Body Text 3"/>
    <w:basedOn w:val="Normal"/>
    <w:pPr>
      <w:jc w:val="both"/>
    </w:pPr>
    <w:rPr>
      <w:b w:val="0"/>
    </w:rPr>
  </w:style>
  <w:style w:type="paragraph" w:styleId="BodyTextIndent">
    <w:name w:val="Body Text Indent"/>
    <w:basedOn w:val="Normal"/>
    <w:pPr>
      <w:ind w:left="567"/>
      <w:jc w:val="both"/>
    </w:pPr>
    <w:rPr>
      <w:rFonts w:ascii="Arial" w:hAnsi="Arial"/>
    </w:rPr>
  </w:style>
  <w:style w:type="character" w:customStyle="1" w:styleId="emailstyle17">
    <w:name w:val="emailstyle17"/>
    <w:semiHidden/>
    <w:rsid w:val="00980A49"/>
    <w:rPr>
      <w:rFonts w:ascii="Arial" w:hAnsi="Arial" w:cs="Arial" w:hint="default"/>
      <w:color w:val="auto"/>
      <w:sz w:val="20"/>
      <w:szCs w:val="20"/>
    </w:rPr>
  </w:style>
  <w:style w:type="paragraph" w:styleId="BalloonText">
    <w:name w:val="Balloon Text"/>
    <w:basedOn w:val="Normal"/>
    <w:semiHidden/>
    <w:rsid w:val="00926C3A"/>
    <w:rPr>
      <w:rFonts w:ascii="Tahoma" w:hAnsi="Tahoma" w:cs="Tahoma"/>
      <w:sz w:val="16"/>
      <w:szCs w:val="16"/>
    </w:rPr>
  </w:style>
  <w:style w:type="character" w:styleId="PageNumber">
    <w:name w:val="page number"/>
    <w:basedOn w:val="DefaultParagraphFont"/>
    <w:rsid w:val="00F60D34"/>
  </w:style>
  <w:style w:type="table" w:styleId="TableWeb2">
    <w:name w:val="Table Web 2"/>
    <w:basedOn w:val="TableNormal"/>
    <w:rsid w:val="002766F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881E61"/>
    <w:pPr>
      <w:jc w:val="center"/>
    </w:pPr>
    <w:rPr>
      <w:b w:val="0"/>
    </w:rPr>
  </w:style>
  <w:style w:type="paragraph" w:styleId="DocumentMap">
    <w:name w:val="Document Map"/>
    <w:basedOn w:val="Normal"/>
    <w:link w:val="DocumentMapChar"/>
    <w:rsid w:val="00862998"/>
    <w:rPr>
      <w:rFonts w:ascii="Tahoma" w:hAnsi="Tahoma" w:cs="Tahoma"/>
      <w:sz w:val="16"/>
      <w:szCs w:val="16"/>
    </w:rPr>
  </w:style>
  <w:style w:type="character" w:customStyle="1" w:styleId="DocumentMapChar">
    <w:name w:val="Document Map Char"/>
    <w:link w:val="DocumentMap"/>
    <w:rsid w:val="00862998"/>
    <w:rPr>
      <w:rFonts w:ascii="Tahoma" w:hAnsi="Tahoma" w:cs="Tahoma"/>
      <w:b/>
      <w:sz w:val="16"/>
      <w:szCs w:val="16"/>
      <w:lang w:val="es-PR"/>
    </w:rPr>
  </w:style>
  <w:style w:type="paragraph" w:styleId="PlainText">
    <w:name w:val="Plain Text"/>
    <w:basedOn w:val="Normal"/>
    <w:link w:val="PlainTextChar"/>
    <w:uiPriority w:val="99"/>
    <w:unhideWhenUsed/>
    <w:rsid w:val="007C157D"/>
    <w:rPr>
      <w:rFonts w:ascii="Consolas" w:eastAsia="Calibri" w:hAnsi="Consolas"/>
      <w:b w:val="0"/>
      <w:sz w:val="21"/>
      <w:szCs w:val="21"/>
      <w:lang w:val="en-US"/>
    </w:rPr>
  </w:style>
  <w:style w:type="character" w:customStyle="1" w:styleId="PlainTextChar">
    <w:name w:val="Plain Text Char"/>
    <w:link w:val="PlainText"/>
    <w:uiPriority w:val="99"/>
    <w:rsid w:val="007C157D"/>
    <w:rPr>
      <w:rFonts w:ascii="Consolas" w:eastAsia="Calibri" w:hAnsi="Consolas" w:cs="Times New Roman"/>
      <w:sz w:val="21"/>
      <w:szCs w:val="21"/>
    </w:rPr>
  </w:style>
  <w:style w:type="table" w:customStyle="1" w:styleId="LightShading-Accent11">
    <w:name w:val="Light Shading - Accent 11"/>
    <w:basedOn w:val="TableNormal"/>
    <w:uiPriority w:val="60"/>
    <w:rsid w:val="00B004E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B004E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1">
    <w:name w:val="Light Shading1"/>
    <w:basedOn w:val="TableNormal"/>
    <w:uiPriority w:val="60"/>
    <w:rsid w:val="00B004E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yperlink">
    <w:name w:val="Hyperlink"/>
    <w:rsid w:val="00A22935"/>
    <w:rPr>
      <w:color w:val="0000FF"/>
      <w:u w:val="single"/>
    </w:rPr>
  </w:style>
  <w:style w:type="character" w:customStyle="1" w:styleId="HeaderChar">
    <w:name w:val="Header Char"/>
    <w:link w:val="Header"/>
    <w:uiPriority w:val="99"/>
    <w:rsid w:val="00D85BCD"/>
    <w:rPr>
      <w:b/>
      <w:sz w:val="24"/>
      <w:lang w:val="es-PR"/>
    </w:rPr>
  </w:style>
  <w:style w:type="table" w:styleId="TableGrid">
    <w:name w:val="Table Grid"/>
    <w:basedOn w:val="TableNormal"/>
    <w:uiPriority w:val="59"/>
    <w:rsid w:val="008D21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5408"/>
    <w:pPr>
      <w:ind w:left="720"/>
    </w:pPr>
  </w:style>
  <w:style w:type="character" w:customStyle="1" w:styleId="Heading1Char">
    <w:name w:val="Heading 1 Char"/>
    <w:link w:val="Heading1"/>
    <w:rsid w:val="008D446D"/>
    <w:rPr>
      <w:rFonts w:ascii="Imprint MT Shadow" w:hAnsi="Imprint MT Shadow"/>
      <w:sz w:val="12"/>
      <w:lang w:val="es-PR"/>
    </w:rPr>
  </w:style>
  <w:style w:type="character" w:customStyle="1" w:styleId="Heading3Char">
    <w:name w:val="Heading 3 Char"/>
    <w:link w:val="Heading3"/>
    <w:rsid w:val="008D446D"/>
    <w:rPr>
      <w:rFonts w:ascii="Arial" w:hAnsi="Arial"/>
      <w:b/>
      <w:sz w:val="24"/>
      <w:lang w:val="es-PR"/>
    </w:rPr>
  </w:style>
  <w:style w:type="character" w:customStyle="1" w:styleId="BodyTextChar">
    <w:name w:val="Body Text Char"/>
    <w:link w:val="BodyText"/>
    <w:rsid w:val="008D446D"/>
    <w:rPr>
      <w:b/>
      <w:sz w:val="24"/>
      <w:lang w:val="es-PR"/>
    </w:rPr>
  </w:style>
  <w:style w:type="character" w:customStyle="1" w:styleId="Heading6Char">
    <w:name w:val="Heading 6 Char"/>
    <w:link w:val="Heading6"/>
    <w:semiHidden/>
    <w:rsid w:val="00906B2E"/>
    <w:rPr>
      <w:rFonts w:ascii="Calibri" w:eastAsia="Times New Roman" w:hAnsi="Calibri" w:cs="Times New Roman"/>
      <w:bCs/>
      <w:sz w:val="22"/>
      <w:szCs w:val="22"/>
      <w:lang w:val="es-PR"/>
    </w:rPr>
  </w:style>
  <w:style w:type="table" w:styleId="MediumShading2-Accent4">
    <w:name w:val="Medium Shading 2 Accent 4"/>
    <w:basedOn w:val="TableNormal"/>
    <w:uiPriority w:val="64"/>
    <w:rsid w:val="00F76C8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Theme">
    <w:name w:val="Table Theme"/>
    <w:basedOn w:val="TableNormal"/>
    <w:rsid w:val="006D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6D7D29"/>
    <w:rPr>
      <w:b/>
      <w:sz w:val="24"/>
      <w:lang w:eastAsia="en-US"/>
    </w:rPr>
  </w:style>
  <w:style w:type="character" w:styleId="UnresolvedMention">
    <w:name w:val="Unresolved Mention"/>
    <w:basedOn w:val="DefaultParagraphFont"/>
    <w:uiPriority w:val="99"/>
    <w:semiHidden/>
    <w:unhideWhenUsed/>
    <w:rsid w:val="00B16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9408">
      <w:bodyDiv w:val="1"/>
      <w:marLeft w:val="0"/>
      <w:marRight w:val="0"/>
      <w:marTop w:val="0"/>
      <w:marBottom w:val="0"/>
      <w:divBdr>
        <w:top w:val="none" w:sz="0" w:space="0" w:color="auto"/>
        <w:left w:val="none" w:sz="0" w:space="0" w:color="auto"/>
        <w:bottom w:val="none" w:sz="0" w:space="0" w:color="auto"/>
        <w:right w:val="none" w:sz="0" w:space="0" w:color="auto"/>
      </w:divBdr>
    </w:div>
    <w:div w:id="60712148">
      <w:bodyDiv w:val="1"/>
      <w:marLeft w:val="0"/>
      <w:marRight w:val="0"/>
      <w:marTop w:val="0"/>
      <w:marBottom w:val="0"/>
      <w:divBdr>
        <w:top w:val="none" w:sz="0" w:space="0" w:color="auto"/>
        <w:left w:val="none" w:sz="0" w:space="0" w:color="auto"/>
        <w:bottom w:val="none" w:sz="0" w:space="0" w:color="auto"/>
        <w:right w:val="none" w:sz="0" w:space="0" w:color="auto"/>
      </w:divBdr>
    </w:div>
    <w:div w:id="87040771">
      <w:bodyDiv w:val="1"/>
      <w:marLeft w:val="0"/>
      <w:marRight w:val="0"/>
      <w:marTop w:val="0"/>
      <w:marBottom w:val="0"/>
      <w:divBdr>
        <w:top w:val="none" w:sz="0" w:space="0" w:color="auto"/>
        <w:left w:val="none" w:sz="0" w:space="0" w:color="auto"/>
        <w:bottom w:val="none" w:sz="0" w:space="0" w:color="auto"/>
        <w:right w:val="none" w:sz="0" w:space="0" w:color="auto"/>
      </w:divBdr>
    </w:div>
    <w:div w:id="96289323">
      <w:bodyDiv w:val="1"/>
      <w:marLeft w:val="0"/>
      <w:marRight w:val="0"/>
      <w:marTop w:val="0"/>
      <w:marBottom w:val="0"/>
      <w:divBdr>
        <w:top w:val="none" w:sz="0" w:space="0" w:color="auto"/>
        <w:left w:val="none" w:sz="0" w:space="0" w:color="auto"/>
        <w:bottom w:val="none" w:sz="0" w:space="0" w:color="auto"/>
        <w:right w:val="none" w:sz="0" w:space="0" w:color="auto"/>
      </w:divBdr>
    </w:div>
    <w:div w:id="142816158">
      <w:bodyDiv w:val="1"/>
      <w:marLeft w:val="0"/>
      <w:marRight w:val="0"/>
      <w:marTop w:val="0"/>
      <w:marBottom w:val="0"/>
      <w:divBdr>
        <w:top w:val="none" w:sz="0" w:space="0" w:color="auto"/>
        <w:left w:val="none" w:sz="0" w:space="0" w:color="auto"/>
        <w:bottom w:val="none" w:sz="0" w:space="0" w:color="auto"/>
        <w:right w:val="none" w:sz="0" w:space="0" w:color="auto"/>
      </w:divBdr>
    </w:div>
    <w:div w:id="151340604">
      <w:bodyDiv w:val="1"/>
      <w:marLeft w:val="0"/>
      <w:marRight w:val="0"/>
      <w:marTop w:val="0"/>
      <w:marBottom w:val="0"/>
      <w:divBdr>
        <w:top w:val="none" w:sz="0" w:space="0" w:color="auto"/>
        <w:left w:val="none" w:sz="0" w:space="0" w:color="auto"/>
        <w:bottom w:val="none" w:sz="0" w:space="0" w:color="auto"/>
        <w:right w:val="none" w:sz="0" w:space="0" w:color="auto"/>
      </w:divBdr>
    </w:div>
    <w:div w:id="294147200">
      <w:bodyDiv w:val="1"/>
      <w:marLeft w:val="0"/>
      <w:marRight w:val="0"/>
      <w:marTop w:val="0"/>
      <w:marBottom w:val="0"/>
      <w:divBdr>
        <w:top w:val="none" w:sz="0" w:space="0" w:color="auto"/>
        <w:left w:val="none" w:sz="0" w:space="0" w:color="auto"/>
        <w:bottom w:val="none" w:sz="0" w:space="0" w:color="auto"/>
        <w:right w:val="none" w:sz="0" w:space="0" w:color="auto"/>
      </w:divBdr>
    </w:div>
    <w:div w:id="340548521">
      <w:bodyDiv w:val="1"/>
      <w:marLeft w:val="0"/>
      <w:marRight w:val="0"/>
      <w:marTop w:val="0"/>
      <w:marBottom w:val="0"/>
      <w:divBdr>
        <w:top w:val="none" w:sz="0" w:space="0" w:color="auto"/>
        <w:left w:val="none" w:sz="0" w:space="0" w:color="auto"/>
        <w:bottom w:val="none" w:sz="0" w:space="0" w:color="auto"/>
        <w:right w:val="none" w:sz="0" w:space="0" w:color="auto"/>
      </w:divBdr>
    </w:div>
    <w:div w:id="372732645">
      <w:bodyDiv w:val="1"/>
      <w:marLeft w:val="0"/>
      <w:marRight w:val="0"/>
      <w:marTop w:val="0"/>
      <w:marBottom w:val="0"/>
      <w:divBdr>
        <w:top w:val="none" w:sz="0" w:space="0" w:color="auto"/>
        <w:left w:val="none" w:sz="0" w:space="0" w:color="auto"/>
        <w:bottom w:val="none" w:sz="0" w:space="0" w:color="auto"/>
        <w:right w:val="none" w:sz="0" w:space="0" w:color="auto"/>
      </w:divBdr>
    </w:div>
    <w:div w:id="592057181">
      <w:bodyDiv w:val="1"/>
      <w:marLeft w:val="0"/>
      <w:marRight w:val="0"/>
      <w:marTop w:val="0"/>
      <w:marBottom w:val="0"/>
      <w:divBdr>
        <w:top w:val="none" w:sz="0" w:space="0" w:color="auto"/>
        <w:left w:val="none" w:sz="0" w:space="0" w:color="auto"/>
        <w:bottom w:val="none" w:sz="0" w:space="0" w:color="auto"/>
        <w:right w:val="none" w:sz="0" w:space="0" w:color="auto"/>
      </w:divBdr>
    </w:div>
    <w:div w:id="615217498">
      <w:bodyDiv w:val="1"/>
      <w:marLeft w:val="0"/>
      <w:marRight w:val="0"/>
      <w:marTop w:val="0"/>
      <w:marBottom w:val="0"/>
      <w:divBdr>
        <w:top w:val="none" w:sz="0" w:space="0" w:color="auto"/>
        <w:left w:val="none" w:sz="0" w:space="0" w:color="auto"/>
        <w:bottom w:val="none" w:sz="0" w:space="0" w:color="auto"/>
        <w:right w:val="none" w:sz="0" w:space="0" w:color="auto"/>
      </w:divBdr>
      <w:divsChild>
        <w:div w:id="1134640990">
          <w:marLeft w:val="0"/>
          <w:marRight w:val="0"/>
          <w:marTop w:val="0"/>
          <w:marBottom w:val="0"/>
          <w:divBdr>
            <w:top w:val="none" w:sz="0" w:space="0" w:color="auto"/>
            <w:left w:val="none" w:sz="0" w:space="0" w:color="auto"/>
            <w:bottom w:val="none" w:sz="0" w:space="0" w:color="auto"/>
            <w:right w:val="none" w:sz="0" w:space="0" w:color="auto"/>
          </w:divBdr>
          <w:divsChild>
            <w:div w:id="55474229">
              <w:marLeft w:val="0"/>
              <w:marRight w:val="0"/>
              <w:marTop w:val="0"/>
              <w:marBottom w:val="0"/>
              <w:divBdr>
                <w:top w:val="none" w:sz="0" w:space="0" w:color="auto"/>
                <w:left w:val="none" w:sz="0" w:space="0" w:color="auto"/>
                <w:bottom w:val="none" w:sz="0" w:space="0" w:color="auto"/>
                <w:right w:val="none" w:sz="0" w:space="0" w:color="auto"/>
              </w:divBdr>
              <w:divsChild>
                <w:div w:id="1952515126">
                  <w:marLeft w:val="0"/>
                  <w:marRight w:val="0"/>
                  <w:marTop w:val="0"/>
                  <w:marBottom w:val="0"/>
                  <w:divBdr>
                    <w:top w:val="none" w:sz="0" w:space="0" w:color="auto"/>
                    <w:left w:val="none" w:sz="0" w:space="0" w:color="auto"/>
                    <w:bottom w:val="none" w:sz="0" w:space="0" w:color="auto"/>
                    <w:right w:val="none" w:sz="0" w:space="0" w:color="auto"/>
                  </w:divBdr>
                  <w:divsChild>
                    <w:div w:id="14812126">
                      <w:marLeft w:val="0"/>
                      <w:marRight w:val="0"/>
                      <w:marTop w:val="0"/>
                      <w:marBottom w:val="0"/>
                      <w:divBdr>
                        <w:top w:val="none" w:sz="0" w:space="0" w:color="auto"/>
                        <w:left w:val="none" w:sz="0" w:space="0" w:color="auto"/>
                        <w:bottom w:val="none" w:sz="0" w:space="0" w:color="auto"/>
                        <w:right w:val="none" w:sz="0" w:space="0" w:color="auto"/>
                      </w:divBdr>
                      <w:divsChild>
                        <w:div w:id="39207147">
                          <w:marLeft w:val="0"/>
                          <w:marRight w:val="0"/>
                          <w:marTop w:val="0"/>
                          <w:marBottom w:val="0"/>
                          <w:divBdr>
                            <w:top w:val="none" w:sz="0" w:space="0" w:color="auto"/>
                            <w:left w:val="none" w:sz="0" w:space="0" w:color="auto"/>
                            <w:bottom w:val="none" w:sz="0" w:space="0" w:color="auto"/>
                            <w:right w:val="none" w:sz="0" w:space="0" w:color="auto"/>
                          </w:divBdr>
                          <w:divsChild>
                            <w:div w:id="886262929">
                              <w:marLeft w:val="0"/>
                              <w:marRight w:val="0"/>
                              <w:marTop w:val="0"/>
                              <w:marBottom w:val="0"/>
                              <w:divBdr>
                                <w:top w:val="none" w:sz="0" w:space="0" w:color="auto"/>
                                <w:left w:val="none" w:sz="0" w:space="0" w:color="auto"/>
                                <w:bottom w:val="none" w:sz="0" w:space="0" w:color="auto"/>
                                <w:right w:val="none" w:sz="0" w:space="0" w:color="auto"/>
                              </w:divBdr>
                              <w:divsChild>
                                <w:div w:id="345835875">
                                  <w:marLeft w:val="0"/>
                                  <w:marRight w:val="0"/>
                                  <w:marTop w:val="0"/>
                                  <w:marBottom w:val="0"/>
                                  <w:divBdr>
                                    <w:top w:val="none" w:sz="0" w:space="0" w:color="auto"/>
                                    <w:left w:val="none" w:sz="0" w:space="0" w:color="auto"/>
                                    <w:bottom w:val="none" w:sz="0" w:space="0" w:color="auto"/>
                                    <w:right w:val="none" w:sz="0" w:space="0" w:color="auto"/>
                                  </w:divBdr>
                                  <w:divsChild>
                                    <w:div w:id="1984385143">
                                      <w:marLeft w:val="0"/>
                                      <w:marRight w:val="0"/>
                                      <w:marTop w:val="0"/>
                                      <w:marBottom w:val="0"/>
                                      <w:divBdr>
                                        <w:top w:val="none" w:sz="0" w:space="0" w:color="auto"/>
                                        <w:left w:val="none" w:sz="0" w:space="0" w:color="auto"/>
                                        <w:bottom w:val="none" w:sz="0" w:space="0" w:color="auto"/>
                                        <w:right w:val="none" w:sz="0" w:space="0" w:color="auto"/>
                                      </w:divBdr>
                                      <w:divsChild>
                                        <w:div w:id="115416296">
                                          <w:marLeft w:val="0"/>
                                          <w:marRight w:val="0"/>
                                          <w:marTop w:val="0"/>
                                          <w:marBottom w:val="0"/>
                                          <w:divBdr>
                                            <w:top w:val="none" w:sz="0" w:space="0" w:color="auto"/>
                                            <w:left w:val="none" w:sz="0" w:space="0" w:color="auto"/>
                                            <w:bottom w:val="none" w:sz="0" w:space="0" w:color="auto"/>
                                            <w:right w:val="none" w:sz="0" w:space="0" w:color="auto"/>
                                          </w:divBdr>
                                          <w:divsChild>
                                            <w:div w:id="501511553">
                                              <w:marLeft w:val="0"/>
                                              <w:marRight w:val="0"/>
                                              <w:marTop w:val="0"/>
                                              <w:marBottom w:val="0"/>
                                              <w:divBdr>
                                                <w:top w:val="single" w:sz="12" w:space="2" w:color="FFFFCC"/>
                                                <w:left w:val="single" w:sz="12" w:space="2" w:color="FFFFCC"/>
                                                <w:bottom w:val="single" w:sz="12" w:space="2" w:color="FFFFCC"/>
                                                <w:right w:val="single" w:sz="12" w:space="0" w:color="FFFFCC"/>
                                              </w:divBdr>
                                              <w:divsChild>
                                                <w:div w:id="957638901">
                                                  <w:marLeft w:val="0"/>
                                                  <w:marRight w:val="0"/>
                                                  <w:marTop w:val="0"/>
                                                  <w:marBottom w:val="0"/>
                                                  <w:divBdr>
                                                    <w:top w:val="none" w:sz="0" w:space="0" w:color="auto"/>
                                                    <w:left w:val="none" w:sz="0" w:space="0" w:color="auto"/>
                                                    <w:bottom w:val="none" w:sz="0" w:space="0" w:color="auto"/>
                                                    <w:right w:val="none" w:sz="0" w:space="0" w:color="auto"/>
                                                  </w:divBdr>
                                                  <w:divsChild>
                                                    <w:div w:id="1699964066">
                                                      <w:marLeft w:val="0"/>
                                                      <w:marRight w:val="0"/>
                                                      <w:marTop w:val="0"/>
                                                      <w:marBottom w:val="0"/>
                                                      <w:divBdr>
                                                        <w:top w:val="none" w:sz="0" w:space="0" w:color="auto"/>
                                                        <w:left w:val="none" w:sz="0" w:space="0" w:color="auto"/>
                                                        <w:bottom w:val="none" w:sz="0" w:space="0" w:color="auto"/>
                                                        <w:right w:val="none" w:sz="0" w:space="0" w:color="auto"/>
                                                      </w:divBdr>
                                                      <w:divsChild>
                                                        <w:div w:id="749815752">
                                                          <w:marLeft w:val="0"/>
                                                          <w:marRight w:val="0"/>
                                                          <w:marTop w:val="0"/>
                                                          <w:marBottom w:val="0"/>
                                                          <w:divBdr>
                                                            <w:top w:val="none" w:sz="0" w:space="0" w:color="auto"/>
                                                            <w:left w:val="none" w:sz="0" w:space="0" w:color="auto"/>
                                                            <w:bottom w:val="none" w:sz="0" w:space="0" w:color="auto"/>
                                                            <w:right w:val="none" w:sz="0" w:space="0" w:color="auto"/>
                                                          </w:divBdr>
                                                          <w:divsChild>
                                                            <w:div w:id="1579704128">
                                                              <w:marLeft w:val="0"/>
                                                              <w:marRight w:val="0"/>
                                                              <w:marTop w:val="0"/>
                                                              <w:marBottom w:val="0"/>
                                                              <w:divBdr>
                                                                <w:top w:val="none" w:sz="0" w:space="0" w:color="auto"/>
                                                                <w:left w:val="none" w:sz="0" w:space="0" w:color="auto"/>
                                                                <w:bottom w:val="none" w:sz="0" w:space="0" w:color="auto"/>
                                                                <w:right w:val="none" w:sz="0" w:space="0" w:color="auto"/>
                                                              </w:divBdr>
                                                              <w:divsChild>
                                                                <w:div w:id="94442563">
                                                                  <w:marLeft w:val="0"/>
                                                                  <w:marRight w:val="0"/>
                                                                  <w:marTop w:val="0"/>
                                                                  <w:marBottom w:val="0"/>
                                                                  <w:divBdr>
                                                                    <w:top w:val="none" w:sz="0" w:space="0" w:color="auto"/>
                                                                    <w:left w:val="none" w:sz="0" w:space="0" w:color="auto"/>
                                                                    <w:bottom w:val="none" w:sz="0" w:space="0" w:color="auto"/>
                                                                    <w:right w:val="none" w:sz="0" w:space="0" w:color="auto"/>
                                                                  </w:divBdr>
                                                                  <w:divsChild>
                                                                    <w:div w:id="769618388">
                                                                      <w:marLeft w:val="0"/>
                                                                      <w:marRight w:val="0"/>
                                                                      <w:marTop w:val="0"/>
                                                                      <w:marBottom w:val="0"/>
                                                                      <w:divBdr>
                                                                        <w:top w:val="none" w:sz="0" w:space="0" w:color="auto"/>
                                                                        <w:left w:val="none" w:sz="0" w:space="0" w:color="auto"/>
                                                                        <w:bottom w:val="none" w:sz="0" w:space="0" w:color="auto"/>
                                                                        <w:right w:val="none" w:sz="0" w:space="0" w:color="auto"/>
                                                                      </w:divBdr>
                                                                      <w:divsChild>
                                                                        <w:div w:id="1518346146">
                                                                          <w:marLeft w:val="0"/>
                                                                          <w:marRight w:val="0"/>
                                                                          <w:marTop w:val="0"/>
                                                                          <w:marBottom w:val="0"/>
                                                                          <w:divBdr>
                                                                            <w:top w:val="none" w:sz="0" w:space="0" w:color="auto"/>
                                                                            <w:left w:val="none" w:sz="0" w:space="0" w:color="auto"/>
                                                                            <w:bottom w:val="none" w:sz="0" w:space="0" w:color="auto"/>
                                                                            <w:right w:val="none" w:sz="0" w:space="0" w:color="auto"/>
                                                                          </w:divBdr>
                                                                          <w:divsChild>
                                                                            <w:div w:id="752512417">
                                                                              <w:marLeft w:val="0"/>
                                                                              <w:marRight w:val="0"/>
                                                                              <w:marTop w:val="0"/>
                                                                              <w:marBottom w:val="0"/>
                                                                              <w:divBdr>
                                                                                <w:top w:val="none" w:sz="0" w:space="0" w:color="auto"/>
                                                                                <w:left w:val="none" w:sz="0" w:space="0" w:color="auto"/>
                                                                                <w:bottom w:val="none" w:sz="0" w:space="0" w:color="auto"/>
                                                                                <w:right w:val="none" w:sz="0" w:space="0" w:color="auto"/>
                                                                              </w:divBdr>
                                                                              <w:divsChild>
                                                                                <w:div w:id="1116212489">
                                                                                  <w:marLeft w:val="0"/>
                                                                                  <w:marRight w:val="0"/>
                                                                                  <w:marTop w:val="0"/>
                                                                                  <w:marBottom w:val="0"/>
                                                                                  <w:divBdr>
                                                                                    <w:top w:val="none" w:sz="0" w:space="0" w:color="auto"/>
                                                                                    <w:left w:val="none" w:sz="0" w:space="0" w:color="auto"/>
                                                                                    <w:bottom w:val="none" w:sz="0" w:space="0" w:color="auto"/>
                                                                                    <w:right w:val="none" w:sz="0" w:space="0" w:color="auto"/>
                                                                                  </w:divBdr>
                                                                                  <w:divsChild>
                                                                                    <w:div w:id="867063662">
                                                                                      <w:marLeft w:val="0"/>
                                                                                      <w:marRight w:val="0"/>
                                                                                      <w:marTop w:val="0"/>
                                                                                      <w:marBottom w:val="0"/>
                                                                                      <w:divBdr>
                                                                                        <w:top w:val="none" w:sz="0" w:space="0" w:color="auto"/>
                                                                                        <w:left w:val="none" w:sz="0" w:space="0" w:color="auto"/>
                                                                                        <w:bottom w:val="none" w:sz="0" w:space="0" w:color="auto"/>
                                                                                        <w:right w:val="none" w:sz="0" w:space="0" w:color="auto"/>
                                                                                      </w:divBdr>
                                                                                      <w:divsChild>
                                                                                        <w:div w:id="1219322998">
                                                                                          <w:marLeft w:val="0"/>
                                                                                          <w:marRight w:val="0"/>
                                                                                          <w:marTop w:val="0"/>
                                                                                          <w:marBottom w:val="0"/>
                                                                                          <w:divBdr>
                                                                                            <w:top w:val="none" w:sz="0" w:space="0" w:color="auto"/>
                                                                                            <w:left w:val="none" w:sz="0" w:space="0" w:color="auto"/>
                                                                                            <w:bottom w:val="none" w:sz="0" w:space="0" w:color="auto"/>
                                                                                            <w:right w:val="none" w:sz="0" w:space="0" w:color="auto"/>
                                                                                          </w:divBdr>
                                                                                          <w:divsChild>
                                                                                            <w:div w:id="1013729090">
                                                                                              <w:marLeft w:val="0"/>
                                                                                              <w:marRight w:val="120"/>
                                                                                              <w:marTop w:val="0"/>
                                                                                              <w:marBottom w:val="150"/>
                                                                                              <w:divBdr>
                                                                                                <w:top w:val="single" w:sz="2" w:space="0" w:color="EFEFEF"/>
                                                                                                <w:left w:val="single" w:sz="6" w:space="0" w:color="EFEFEF"/>
                                                                                                <w:bottom w:val="single" w:sz="6" w:space="0" w:color="E2E2E2"/>
                                                                                                <w:right w:val="single" w:sz="6" w:space="0" w:color="EFEFEF"/>
                                                                                              </w:divBdr>
                                                                                              <w:divsChild>
                                                                                                <w:div w:id="1521821210">
                                                                                                  <w:marLeft w:val="0"/>
                                                                                                  <w:marRight w:val="0"/>
                                                                                                  <w:marTop w:val="0"/>
                                                                                                  <w:marBottom w:val="0"/>
                                                                                                  <w:divBdr>
                                                                                                    <w:top w:val="none" w:sz="0" w:space="0" w:color="auto"/>
                                                                                                    <w:left w:val="none" w:sz="0" w:space="0" w:color="auto"/>
                                                                                                    <w:bottom w:val="none" w:sz="0" w:space="0" w:color="auto"/>
                                                                                                    <w:right w:val="none" w:sz="0" w:space="0" w:color="auto"/>
                                                                                                  </w:divBdr>
                                                                                                  <w:divsChild>
                                                                                                    <w:div w:id="607392088">
                                                                                                      <w:marLeft w:val="0"/>
                                                                                                      <w:marRight w:val="0"/>
                                                                                                      <w:marTop w:val="0"/>
                                                                                                      <w:marBottom w:val="0"/>
                                                                                                      <w:divBdr>
                                                                                                        <w:top w:val="none" w:sz="0" w:space="0" w:color="auto"/>
                                                                                                        <w:left w:val="none" w:sz="0" w:space="0" w:color="auto"/>
                                                                                                        <w:bottom w:val="none" w:sz="0" w:space="0" w:color="auto"/>
                                                                                                        <w:right w:val="none" w:sz="0" w:space="0" w:color="auto"/>
                                                                                                      </w:divBdr>
                                                                                                      <w:divsChild>
                                                                                                        <w:div w:id="1023047486">
                                                                                                          <w:marLeft w:val="0"/>
                                                                                                          <w:marRight w:val="0"/>
                                                                                                          <w:marTop w:val="0"/>
                                                                                                          <w:marBottom w:val="0"/>
                                                                                                          <w:divBdr>
                                                                                                            <w:top w:val="none" w:sz="0" w:space="0" w:color="auto"/>
                                                                                                            <w:left w:val="none" w:sz="0" w:space="0" w:color="auto"/>
                                                                                                            <w:bottom w:val="none" w:sz="0" w:space="0" w:color="auto"/>
                                                                                                            <w:right w:val="none" w:sz="0" w:space="0" w:color="auto"/>
                                                                                                          </w:divBdr>
                                                                                                          <w:divsChild>
                                                                                                            <w:div w:id="40060064">
                                                                                                              <w:marLeft w:val="0"/>
                                                                                                              <w:marRight w:val="0"/>
                                                                                                              <w:marTop w:val="0"/>
                                                                                                              <w:marBottom w:val="0"/>
                                                                                                              <w:divBdr>
                                                                                                                <w:top w:val="none" w:sz="0" w:space="0" w:color="auto"/>
                                                                                                                <w:left w:val="none" w:sz="0" w:space="0" w:color="auto"/>
                                                                                                                <w:bottom w:val="none" w:sz="0" w:space="0" w:color="auto"/>
                                                                                                                <w:right w:val="none" w:sz="0" w:space="0" w:color="auto"/>
                                                                                                              </w:divBdr>
                                                                                                              <w:divsChild>
                                                                                                                <w:div w:id="1462381888">
                                                                                                                  <w:marLeft w:val="0"/>
                                                                                                                  <w:marRight w:val="0"/>
                                                                                                                  <w:marTop w:val="0"/>
                                                                                                                  <w:marBottom w:val="0"/>
                                                                                                                  <w:divBdr>
                                                                                                                    <w:top w:val="single" w:sz="2" w:space="4" w:color="D0D0D0"/>
                                                                                                                    <w:left w:val="single" w:sz="2" w:space="0" w:color="D0D0D0"/>
                                                                                                                    <w:bottom w:val="single" w:sz="2" w:space="4" w:color="D0D0D0"/>
                                                                                                                    <w:right w:val="single" w:sz="2" w:space="0" w:color="D0D0D0"/>
                                                                                                                  </w:divBdr>
                                                                                                                  <w:divsChild>
                                                                                                                    <w:div w:id="50812563">
                                                                                                                      <w:marLeft w:val="225"/>
                                                                                                                      <w:marRight w:val="225"/>
                                                                                                                      <w:marTop w:val="75"/>
                                                                                                                      <w:marBottom w:val="75"/>
                                                                                                                      <w:divBdr>
                                                                                                                        <w:top w:val="none" w:sz="0" w:space="0" w:color="auto"/>
                                                                                                                        <w:left w:val="none" w:sz="0" w:space="0" w:color="auto"/>
                                                                                                                        <w:bottom w:val="none" w:sz="0" w:space="0" w:color="auto"/>
                                                                                                                        <w:right w:val="none" w:sz="0" w:space="0" w:color="auto"/>
                                                                                                                      </w:divBdr>
                                                                                                                      <w:divsChild>
                                                                                                                        <w:div w:id="392197048">
                                                                                                                          <w:marLeft w:val="0"/>
                                                                                                                          <w:marRight w:val="0"/>
                                                                                                                          <w:marTop w:val="0"/>
                                                                                                                          <w:marBottom w:val="0"/>
                                                                                                                          <w:divBdr>
                                                                                                                            <w:top w:val="single" w:sz="6" w:space="0" w:color="auto"/>
                                                                                                                            <w:left w:val="single" w:sz="6" w:space="0" w:color="auto"/>
                                                                                                                            <w:bottom w:val="single" w:sz="6" w:space="0" w:color="auto"/>
                                                                                                                            <w:right w:val="single" w:sz="6" w:space="0" w:color="auto"/>
                                                                                                                          </w:divBdr>
                                                                                                                          <w:divsChild>
                                                                                                                            <w:div w:id="1209607678">
                                                                                                                              <w:marLeft w:val="0"/>
                                                                                                                              <w:marRight w:val="0"/>
                                                                                                                              <w:marTop w:val="0"/>
                                                                                                                              <w:marBottom w:val="0"/>
                                                                                                                              <w:divBdr>
                                                                                                                                <w:top w:val="none" w:sz="0" w:space="0" w:color="auto"/>
                                                                                                                                <w:left w:val="none" w:sz="0" w:space="0" w:color="auto"/>
                                                                                                                                <w:bottom w:val="none" w:sz="0" w:space="0" w:color="auto"/>
                                                                                                                                <w:right w:val="none" w:sz="0" w:space="0" w:color="auto"/>
                                                                                                                              </w:divBdr>
                                                                                                                              <w:divsChild>
                                                                                                                                <w:div w:id="134401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6271372">
      <w:bodyDiv w:val="1"/>
      <w:marLeft w:val="0"/>
      <w:marRight w:val="0"/>
      <w:marTop w:val="0"/>
      <w:marBottom w:val="0"/>
      <w:divBdr>
        <w:top w:val="none" w:sz="0" w:space="0" w:color="auto"/>
        <w:left w:val="none" w:sz="0" w:space="0" w:color="auto"/>
        <w:bottom w:val="none" w:sz="0" w:space="0" w:color="auto"/>
        <w:right w:val="none" w:sz="0" w:space="0" w:color="auto"/>
      </w:divBdr>
    </w:div>
    <w:div w:id="842862467">
      <w:bodyDiv w:val="1"/>
      <w:marLeft w:val="0"/>
      <w:marRight w:val="0"/>
      <w:marTop w:val="0"/>
      <w:marBottom w:val="0"/>
      <w:divBdr>
        <w:top w:val="none" w:sz="0" w:space="0" w:color="auto"/>
        <w:left w:val="none" w:sz="0" w:space="0" w:color="auto"/>
        <w:bottom w:val="none" w:sz="0" w:space="0" w:color="auto"/>
        <w:right w:val="none" w:sz="0" w:space="0" w:color="auto"/>
      </w:divBdr>
    </w:div>
    <w:div w:id="1082025645">
      <w:bodyDiv w:val="1"/>
      <w:marLeft w:val="0"/>
      <w:marRight w:val="0"/>
      <w:marTop w:val="0"/>
      <w:marBottom w:val="0"/>
      <w:divBdr>
        <w:top w:val="none" w:sz="0" w:space="0" w:color="auto"/>
        <w:left w:val="none" w:sz="0" w:space="0" w:color="auto"/>
        <w:bottom w:val="none" w:sz="0" w:space="0" w:color="auto"/>
        <w:right w:val="none" w:sz="0" w:space="0" w:color="auto"/>
      </w:divBdr>
    </w:div>
    <w:div w:id="1256591557">
      <w:bodyDiv w:val="1"/>
      <w:marLeft w:val="0"/>
      <w:marRight w:val="0"/>
      <w:marTop w:val="0"/>
      <w:marBottom w:val="0"/>
      <w:divBdr>
        <w:top w:val="none" w:sz="0" w:space="0" w:color="auto"/>
        <w:left w:val="none" w:sz="0" w:space="0" w:color="auto"/>
        <w:bottom w:val="none" w:sz="0" w:space="0" w:color="auto"/>
        <w:right w:val="none" w:sz="0" w:space="0" w:color="auto"/>
      </w:divBdr>
    </w:div>
    <w:div w:id="1265379566">
      <w:bodyDiv w:val="1"/>
      <w:marLeft w:val="0"/>
      <w:marRight w:val="0"/>
      <w:marTop w:val="0"/>
      <w:marBottom w:val="0"/>
      <w:divBdr>
        <w:top w:val="none" w:sz="0" w:space="0" w:color="auto"/>
        <w:left w:val="none" w:sz="0" w:space="0" w:color="auto"/>
        <w:bottom w:val="none" w:sz="0" w:space="0" w:color="auto"/>
        <w:right w:val="none" w:sz="0" w:space="0" w:color="auto"/>
      </w:divBdr>
    </w:div>
    <w:div w:id="1452094419">
      <w:bodyDiv w:val="1"/>
      <w:marLeft w:val="0"/>
      <w:marRight w:val="0"/>
      <w:marTop w:val="0"/>
      <w:marBottom w:val="0"/>
      <w:divBdr>
        <w:top w:val="none" w:sz="0" w:space="0" w:color="auto"/>
        <w:left w:val="none" w:sz="0" w:space="0" w:color="auto"/>
        <w:bottom w:val="none" w:sz="0" w:space="0" w:color="auto"/>
        <w:right w:val="none" w:sz="0" w:space="0" w:color="auto"/>
      </w:divBdr>
    </w:div>
    <w:div w:id="1572544627">
      <w:bodyDiv w:val="1"/>
      <w:marLeft w:val="0"/>
      <w:marRight w:val="0"/>
      <w:marTop w:val="0"/>
      <w:marBottom w:val="0"/>
      <w:divBdr>
        <w:top w:val="none" w:sz="0" w:space="0" w:color="auto"/>
        <w:left w:val="none" w:sz="0" w:space="0" w:color="auto"/>
        <w:bottom w:val="none" w:sz="0" w:space="0" w:color="auto"/>
        <w:right w:val="none" w:sz="0" w:space="0" w:color="auto"/>
      </w:divBdr>
    </w:div>
    <w:div w:id="1893039156">
      <w:bodyDiv w:val="1"/>
      <w:marLeft w:val="0"/>
      <w:marRight w:val="0"/>
      <w:marTop w:val="0"/>
      <w:marBottom w:val="0"/>
      <w:divBdr>
        <w:top w:val="none" w:sz="0" w:space="0" w:color="auto"/>
        <w:left w:val="none" w:sz="0" w:space="0" w:color="auto"/>
        <w:bottom w:val="none" w:sz="0" w:space="0" w:color="auto"/>
        <w:right w:val="none" w:sz="0" w:space="0" w:color="auto"/>
      </w:divBdr>
    </w:div>
    <w:div w:id="2104955393">
      <w:bodyDiv w:val="1"/>
      <w:marLeft w:val="0"/>
      <w:marRight w:val="0"/>
      <w:marTop w:val="0"/>
      <w:marBottom w:val="0"/>
      <w:divBdr>
        <w:top w:val="none" w:sz="0" w:space="0" w:color="auto"/>
        <w:left w:val="none" w:sz="0" w:space="0" w:color="auto"/>
        <w:bottom w:val="none" w:sz="0" w:space="0" w:color="auto"/>
        <w:right w:val="none" w:sz="0" w:space="0" w:color="auto"/>
      </w:divBdr>
    </w:div>
    <w:div w:id="212048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mailto:consejoes@prtc.ne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pel%20Timbrado%20Nuevo%20Lem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C655B-18BE-41BE-B56E-CCC975728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Papel Timbrado Nuevo Lema</Template>
  <TotalTime>1240</TotalTime>
  <Pages>4</Pages>
  <Words>1154</Words>
  <Characters>6579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3 de marzo de 2004</vt:lpstr>
    </vt:vector>
  </TitlesOfParts>
  <Company>ARV</Company>
  <LinksUpToDate>false</LinksUpToDate>
  <CharactersWithSpaces>7718</CharactersWithSpaces>
  <SharedDoc>false</SharedDoc>
  <HLinks>
    <vt:vector size="6" baseType="variant">
      <vt:variant>
        <vt:i4>5832806</vt:i4>
      </vt:variant>
      <vt:variant>
        <vt:i4>0</vt:i4>
      </vt:variant>
      <vt:variant>
        <vt:i4>0</vt:i4>
      </vt:variant>
      <vt:variant>
        <vt:i4>5</vt:i4>
      </vt:variant>
      <vt:variant>
        <vt:lpwstr>mailto:consejoes@prtc.net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de marzo de 2004</dc:title>
  <dc:creator>Sara Rojas</dc:creator>
  <cp:lastModifiedBy>Consejo Estatal de Rehabilitacion Puerto Rico</cp:lastModifiedBy>
  <cp:revision>21</cp:revision>
  <cp:lastPrinted>2026-07-07T12:58:00Z</cp:lastPrinted>
  <dcterms:created xsi:type="dcterms:W3CDTF">2026-07-01T16:17:00Z</dcterms:created>
  <dcterms:modified xsi:type="dcterms:W3CDTF">2026-09-04T19:54:00Z</dcterms:modified>
</cp:coreProperties>
</file>