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3CFFF" w14:textId="77777777" w:rsidR="00D10995" w:rsidRDefault="00D10995" w:rsidP="007F7C95">
      <w:pPr>
        <w:jc w:val="center"/>
        <w:rPr>
          <w:rFonts w:ascii="Avenir Next LT Pro Light" w:hAnsi="Avenir Next LT Pro Light" w:cs="Adobe Devanagari"/>
          <w:bCs/>
          <w:szCs w:val="24"/>
        </w:rPr>
      </w:pPr>
    </w:p>
    <w:p w14:paraId="6A037B44" w14:textId="77777777" w:rsidR="001D2D48" w:rsidRDefault="001D2D48" w:rsidP="007F7C95">
      <w:pPr>
        <w:jc w:val="center"/>
        <w:rPr>
          <w:rFonts w:ascii="Avenir Next LT Pro Light" w:hAnsi="Avenir Next LT Pro Light" w:cs="Adobe Devanagari"/>
          <w:bCs/>
          <w:szCs w:val="24"/>
        </w:rPr>
      </w:pPr>
    </w:p>
    <w:p w14:paraId="21C77DB1" w14:textId="37419525" w:rsidR="00FF6F42" w:rsidRPr="00213EF2" w:rsidRDefault="00DD23B5" w:rsidP="007F7C95">
      <w:pPr>
        <w:jc w:val="center"/>
        <w:rPr>
          <w:rFonts w:ascii="Avenir Next LT Pro Light" w:hAnsi="Avenir Next LT Pro Light" w:cs="Adobe Devanagari"/>
          <w:bCs/>
          <w:szCs w:val="24"/>
        </w:rPr>
      </w:pPr>
      <w:r>
        <w:rPr>
          <w:rFonts w:ascii="Avenir Next LT Pro Light" w:hAnsi="Avenir Next LT Pro Light" w:cs="Adobe Devanagari"/>
          <w:bCs/>
          <w:szCs w:val="24"/>
        </w:rPr>
        <w:t>P</w:t>
      </w:r>
      <w:r w:rsidR="00FF6F42" w:rsidRPr="00213EF2">
        <w:rPr>
          <w:rFonts w:ascii="Avenir Next LT Pro Light" w:hAnsi="Avenir Next LT Pro Light" w:cs="Adobe Devanagari"/>
          <w:bCs/>
          <w:szCs w:val="24"/>
        </w:rPr>
        <w:t>resentado en Reunión Ordinaria</w:t>
      </w:r>
    </w:p>
    <w:p w14:paraId="7D2DB1FC" w14:textId="0D509182" w:rsidR="00FF6F42" w:rsidRPr="00213EF2" w:rsidRDefault="00E17256" w:rsidP="00293DE3">
      <w:pPr>
        <w:jc w:val="center"/>
        <w:rPr>
          <w:rFonts w:ascii="Avenir Next LT Pro Light" w:hAnsi="Avenir Next LT Pro Light" w:cs="Adobe Devanagari"/>
          <w:bCs/>
          <w:szCs w:val="24"/>
        </w:rPr>
      </w:pPr>
      <w:r>
        <w:rPr>
          <w:rFonts w:ascii="Avenir Next LT Pro Light" w:hAnsi="Avenir Next LT Pro Light" w:cs="Adobe Devanagari"/>
          <w:bCs/>
          <w:szCs w:val="24"/>
        </w:rPr>
        <w:t>9 de septiembre</w:t>
      </w:r>
      <w:r w:rsidR="007660A3">
        <w:rPr>
          <w:rFonts w:ascii="Avenir Next LT Pro Light" w:hAnsi="Avenir Next LT Pro Light" w:cs="Adobe Devanagari"/>
          <w:bCs/>
          <w:szCs w:val="24"/>
        </w:rPr>
        <w:t xml:space="preserve"> de 2026</w:t>
      </w:r>
    </w:p>
    <w:p w14:paraId="6040CCFB" w14:textId="42D1CAEE" w:rsidR="00DD23B5" w:rsidRDefault="00DD23B5" w:rsidP="00E17256">
      <w:pPr>
        <w:jc w:val="center"/>
        <w:rPr>
          <w:rFonts w:ascii="Avenir Next LT Pro Light" w:hAnsi="Avenir Next LT Pro Light" w:cs="Adobe Devanagari"/>
          <w:bCs/>
          <w:szCs w:val="24"/>
          <w:lang w:val="pt-BR"/>
        </w:rPr>
      </w:pPr>
      <w:proofErr w:type="spellStart"/>
      <w:r>
        <w:rPr>
          <w:rFonts w:ascii="Avenir Next LT Pro Light" w:hAnsi="Avenir Next LT Pro Light" w:cs="Adobe Devanagari"/>
          <w:bCs/>
          <w:szCs w:val="24"/>
          <w:lang w:val="pt-BR"/>
        </w:rPr>
        <w:t>Salón</w:t>
      </w:r>
      <w:proofErr w:type="spellEnd"/>
      <w:r>
        <w:rPr>
          <w:rFonts w:ascii="Avenir Next LT Pro Light" w:hAnsi="Avenir Next LT Pro Light" w:cs="Adobe Devanagari"/>
          <w:bCs/>
          <w:szCs w:val="24"/>
          <w:lang w:val="pt-BR"/>
        </w:rPr>
        <w:t xml:space="preserve"> de Conferencias </w:t>
      </w:r>
      <w:proofErr w:type="spellStart"/>
      <w:r w:rsidR="00E17256">
        <w:rPr>
          <w:rFonts w:ascii="Avenir Next LT Pro Light" w:hAnsi="Avenir Next LT Pro Light" w:cs="Adobe Devanagari"/>
          <w:bCs/>
          <w:szCs w:val="24"/>
          <w:lang w:val="pt-BR"/>
        </w:rPr>
        <w:t>del</w:t>
      </w:r>
      <w:proofErr w:type="spellEnd"/>
      <w:r w:rsidR="00E17256">
        <w:rPr>
          <w:rFonts w:ascii="Avenir Next LT Pro Light" w:hAnsi="Avenir Next LT Pro Light" w:cs="Adobe Devanagari"/>
          <w:bCs/>
          <w:szCs w:val="24"/>
          <w:lang w:val="pt-BR"/>
        </w:rPr>
        <w:t xml:space="preserve"> CERPR</w:t>
      </w:r>
    </w:p>
    <w:p w14:paraId="3D60B2B3" w14:textId="10DEA52F" w:rsidR="00E17256" w:rsidRPr="00611386" w:rsidRDefault="00E17256" w:rsidP="00E17256">
      <w:pPr>
        <w:jc w:val="center"/>
        <w:rPr>
          <w:rFonts w:ascii="Avenir Next LT Pro Light" w:hAnsi="Avenir Next LT Pro Light" w:cs="Adobe Devanagari"/>
          <w:bCs/>
          <w:szCs w:val="24"/>
          <w:lang w:val="pt-BR"/>
        </w:rPr>
      </w:pPr>
      <w:r>
        <w:rPr>
          <w:rFonts w:ascii="Avenir Next LT Pro Light" w:hAnsi="Avenir Next LT Pro Light" w:cs="Adobe Devanagari"/>
          <w:bCs/>
          <w:szCs w:val="24"/>
          <w:lang w:val="pt-BR"/>
        </w:rPr>
        <w:t xml:space="preserve">Mercantil Plaza, Piso PH, </w:t>
      </w:r>
      <w:proofErr w:type="spellStart"/>
      <w:r>
        <w:rPr>
          <w:rFonts w:ascii="Avenir Next LT Pro Light" w:hAnsi="Avenir Next LT Pro Light" w:cs="Adobe Devanagari"/>
          <w:bCs/>
          <w:szCs w:val="24"/>
          <w:lang w:val="pt-BR"/>
        </w:rPr>
        <w:t>Suite</w:t>
      </w:r>
      <w:proofErr w:type="spellEnd"/>
      <w:r>
        <w:rPr>
          <w:rFonts w:ascii="Avenir Next LT Pro Light" w:hAnsi="Avenir Next LT Pro Light" w:cs="Adobe Devanagari"/>
          <w:bCs/>
          <w:szCs w:val="24"/>
          <w:lang w:val="pt-BR"/>
        </w:rPr>
        <w:t xml:space="preserve"> 1608</w:t>
      </w:r>
    </w:p>
    <w:p w14:paraId="1A31B7AD" w14:textId="77777777" w:rsidR="003E157D" w:rsidRPr="00611386" w:rsidRDefault="003E157D" w:rsidP="003E157D">
      <w:pPr>
        <w:jc w:val="center"/>
        <w:rPr>
          <w:rFonts w:ascii="Avenir Next LT Pro Light" w:hAnsi="Avenir Next LT Pro Light" w:cs="Adobe Devanagari"/>
          <w:b w:val="0"/>
          <w:szCs w:val="24"/>
          <w:lang w:val="pt-BR"/>
        </w:rPr>
      </w:pPr>
    </w:p>
    <w:p w14:paraId="5DD38C31" w14:textId="40E3EAE3" w:rsidR="00B45A59" w:rsidRPr="00213EF2" w:rsidRDefault="003E157D" w:rsidP="00293DE3">
      <w:pPr>
        <w:jc w:val="center"/>
        <w:rPr>
          <w:rFonts w:ascii="Avenir Next LT Pro Light" w:hAnsi="Avenir Next LT Pro Light" w:cs="Adobe Devanagari"/>
          <w:b w:val="0"/>
          <w:szCs w:val="24"/>
          <w:u w:val="single"/>
        </w:rPr>
      </w:pPr>
      <w:r w:rsidRPr="00213EF2">
        <w:rPr>
          <w:rFonts w:ascii="Avenir Next LT Pro Light" w:hAnsi="Avenir Next LT Pro Light" w:cs="Adobe Devanagari"/>
          <w:b w:val="0"/>
          <w:szCs w:val="24"/>
          <w:u w:val="single"/>
        </w:rPr>
        <w:t>Periodo</w:t>
      </w:r>
      <w:r w:rsidR="00B45A59" w:rsidRPr="00213EF2">
        <w:rPr>
          <w:rFonts w:ascii="Avenir Next LT Pro Light" w:hAnsi="Avenir Next LT Pro Light" w:cs="Adobe Devanagari"/>
          <w:b w:val="0"/>
          <w:szCs w:val="24"/>
          <w:u w:val="single"/>
        </w:rPr>
        <w:t xml:space="preserve"> Informado</w:t>
      </w:r>
      <w:r w:rsidRPr="00213EF2">
        <w:rPr>
          <w:rFonts w:ascii="Avenir Next LT Pro Light" w:hAnsi="Avenir Next LT Pro Light" w:cs="Adobe Devanagari"/>
          <w:b w:val="0"/>
          <w:szCs w:val="24"/>
          <w:u w:val="single"/>
        </w:rPr>
        <w:t>:</w:t>
      </w:r>
    </w:p>
    <w:p w14:paraId="695797F5" w14:textId="3204E81B" w:rsidR="003E157D" w:rsidRPr="00213EF2" w:rsidRDefault="00E17256" w:rsidP="00293DE3">
      <w:pPr>
        <w:jc w:val="center"/>
        <w:rPr>
          <w:rFonts w:ascii="Avenir Next LT Pro Light" w:hAnsi="Avenir Next LT Pro Light" w:cs="Adobe Devanagari"/>
          <w:b w:val="0"/>
          <w:i/>
          <w:iCs/>
          <w:szCs w:val="24"/>
        </w:rPr>
      </w:pPr>
      <w:r>
        <w:rPr>
          <w:rFonts w:ascii="Avenir Next LT Pro Light" w:hAnsi="Avenir Next LT Pro Light" w:cs="Adobe Devanagari"/>
          <w:b w:val="0"/>
          <w:i/>
          <w:iCs/>
          <w:szCs w:val="24"/>
        </w:rPr>
        <w:t>8 de julio hasta 8 de septiembre de 2026</w:t>
      </w:r>
    </w:p>
    <w:p w14:paraId="78B2D337" w14:textId="0FED9D54" w:rsidR="00975DEB" w:rsidRPr="00213EF2" w:rsidRDefault="00975DEB" w:rsidP="00975DEB">
      <w:pPr>
        <w:jc w:val="both"/>
        <w:rPr>
          <w:rFonts w:ascii="Avenir Next LT Pro Light" w:hAnsi="Avenir Next LT Pro Light" w:cs="Adobe Devanagari"/>
          <w:bCs/>
          <w:spacing w:val="20"/>
          <w:szCs w:val="24"/>
        </w:rPr>
      </w:pPr>
    </w:p>
    <w:p w14:paraId="6F4BA718" w14:textId="77777777" w:rsidR="00CA6EDD" w:rsidRPr="00213EF2" w:rsidRDefault="00CA6EDD" w:rsidP="00975DEB">
      <w:pPr>
        <w:jc w:val="both"/>
        <w:rPr>
          <w:rFonts w:ascii="Avenir Next LT Pro Light" w:hAnsi="Avenir Next LT Pro Light" w:cs="Adobe Devanagari"/>
          <w:bCs/>
          <w:spacing w:val="20"/>
          <w:szCs w:val="24"/>
        </w:rPr>
      </w:pPr>
    </w:p>
    <w:p w14:paraId="5E35137D" w14:textId="6D448518" w:rsidR="003E157D" w:rsidRPr="00213EF2" w:rsidRDefault="003E157D" w:rsidP="009F6157">
      <w:pPr>
        <w:pStyle w:val="ListParagraph"/>
        <w:numPr>
          <w:ilvl w:val="0"/>
          <w:numId w:val="1"/>
        </w:numPr>
        <w:jc w:val="both"/>
        <w:rPr>
          <w:rFonts w:ascii="Avenir Next LT Pro Light" w:hAnsi="Avenir Next LT Pro Light" w:cs="Adobe Devanagari"/>
          <w:bCs/>
          <w:spacing w:val="20"/>
          <w:szCs w:val="24"/>
        </w:rPr>
      </w:pPr>
      <w:r w:rsidRPr="00213EF2">
        <w:rPr>
          <w:rFonts w:ascii="Avenir Next LT Pro Light" w:hAnsi="Avenir Next LT Pro Light" w:cs="Adobe Devanagari"/>
          <w:bCs/>
          <w:spacing w:val="20"/>
          <w:szCs w:val="24"/>
        </w:rPr>
        <w:t>Área Administrativa</w:t>
      </w:r>
    </w:p>
    <w:p w14:paraId="4C911A9B" w14:textId="77777777" w:rsidR="007E2D14" w:rsidRPr="00213EF2" w:rsidRDefault="007E2D14" w:rsidP="007E2D14">
      <w:pPr>
        <w:pStyle w:val="ListParagraph"/>
        <w:ind w:left="360"/>
        <w:jc w:val="both"/>
        <w:rPr>
          <w:rFonts w:ascii="Avenir Next LT Pro Light" w:hAnsi="Avenir Next LT Pro Light" w:cs="Adobe Devanagari"/>
          <w:bCs/>
          <w:spacing w:val="20"/>
          <w:szCs w:val="24"/>
        </w:rPr>
      </w:pPr>
    </w:p>
    <w:p w14:paraId="1CAEDD08" w14:textId="74319E55" w:rsidR="00E17256" w:rsidRPr="00E17256" w:rsidRDefault="00E17256" w:rsidP="000064BE">
      <w:pPr>
        <w:pStyle w:val="ListParagraph"/>
        <w:numPr>
          <w:ilvl w:val="0"/>
          <w:numId w:val="7"/>
        </w:numPr>
        <w:jc w:val="both"/>
        <w:rPr>
          <w:rFonts w:ascii="Avenir Next LT Pro Light" w:hAnsi="Avenir Next LT Pro Light" w:cs="Adobe Devanagari"/>
          <w:bCs/>
          <w:szCs w:val="24"/>
        </w:rPr>
      </w:pPr>
      <w:r w:rsidRPr="00E17256">
        <w:rPr>
          <w:rFonts w:ascii="Avenir Next LT Pro Light" w:hAnsi="Avenir Next LT Pro Light" w:cs="Adobe Devanagari"/>
          <w:bCs/>
          <w:szCs w:val="24"/>
        </w:rPr>
        <w:t xml:space="preserve">8 de julio de 2026 – </w:t>
      </w:r>
      <w:r w:rsidRPr="00E17256">
        <w:rPr>
          <w:rFonts w:ascii="Avenir Next LT Pro Light" w:hAnsi="Avenir Next LT Pro Light" w:cs="Adobe Devanagari"/>
          <w:b w:val="0"/>
          <w:szCs w:val="24"/>
        </w:rPr>
        <w:t xml:space="preserve">Participación </w:t>
      </w:r>
      <w:r w:rsidR="00F1709B">
        <w:rPr>
          <w:rFonts w:ascii="Avenir Next LT Pro Light" w:hAnsi="Avenir Next LT Pro Light" w:cs="Adobe Devanagari"/>
          <w:b w:val="0"/>
          <w:szCs w:val="24"/>
        </w:rPr>
        <w:t>activa en la reunión ordinaria; realizada en el Salón de Conferencias del CAA Región Metro Este, San Juan.  Participación especial de la Dra. Rosa H. Lugo Cabán, Administradora de la Administración de Rehabilitación Vocacional.</w:t>
      </w:r>
    </w:p>
    <w:p w14:paraId="353887B3" w14:textId="77777777" w:rsidR="00E17256" w:rsidRPr="00E17256" w:rsidRDefault="00E17256" w:rsidP="00E17256">
      <w:pPr>
        <w:pStyle w:val="ListParagraph"/>
        <w:ind w:left="1080"/>
        <w:jc w:val="both"/>
        <w:rPr>
          <w:rFonts w:ascii="Avenir Next LT Pro Light" w:hAnsi="Avenir Next LT Pro Light" w:cs="Adobe Devanagari"/>
          <w:b w:val="0"/>
          <w:i/>
          <w:iCs/>
          <w:szCs w:val="24"/>
        </w:rPr>
      </w:pPr>
    </w:p>
    <w:p w14:paraId="562D2655" w14:textId="2B284602" w:rsidR="00390D44" w:rsidRPr="00854A61" w:rsidRDefault="001A1D09" w:rsidP="000064BE">
      <w:pPr>
        <w:pStyle w:val="ListParagraph"/>
        <w:numPr>
          <w:ilvl w:val="0"/>
          <w:numId w:val="7"/>
        </w:numPr>
        <w:jc w:val="both"/>
        <w:rPr>
          <w:rFonts w:ascii="Avenir Next LT Pro Light" w:hAnsi="Avenir Next LT Pro Light" w:cs="Adobe Devanagari"/>
          <w:b w:val="0"/>
          <w:i/>
          <w:iCs/>
          <w:szCs w:val="24"/>
        </w:rPr>
      </w:pPr>
      <w:r>
        <w:rPr>
          <w:rFonts w:ascii="Avenir Next LT Pro Light" w:hAnsi="Avenir Next LT Pro Light" w:cs="Adobe Devanagari"/>
          <w:szCs w:val="24"/>
        </w:rPr>
        <w:t>13</w:t>
      </w:r>
      <w:r w:rsidRPr="00D122C1">
        <w:rPr>
          <w:rFonts w:ascii="Avenir Next LT Pro Light" w:hAnsi="Avenir Next LT Pro Light" w:cs="Adobe Devanagari"/>
          <w:szCs w:val="24"/>
        </w:rPr>
        <w:t xml:space="preserve"> de </w:t>
      </w:r>
      <w:r>
        <w:rPr>
          <w:rFonts w:ascii="Avenir Next LT Pro Light" w:hAnsi="Avenir Next LT Pro Light" w:cs="Adobe Devanagari"/>
          <w:szCs w:val="24"/>
        </w:rPr>
        <w:t xml:space="preserve">julio </w:t>
      </w:r>
      <w:r w:rsidRPr="00D122C1">
        <w:rPr>
          <w:rFonts w:ascii="Avenir Next LT Pro Light" w:hAnsi="Avenir Next LT Pro Light" w:cs="Adobe Devanagari"/>
          <w:szCs w:val="24"/>
        </w:rPr>
        <w:t xml:space="preserve">de </w:t>
      </w:r>
      <w:r w:rsidR="00F1709B" w:rsidRPr="00D122C1">
        <w:rPr>
          <w:rFonts w:ascii="Avenir Next LT Pro Light" w:hAnsi="Avenir Next LT Pro Light" w:cs="Adobe Devanagari"/>
          <w:szCs w:val="24"/>
        </w:rPr>
        <w:t>2026</w:t>
      </w:r>
      <w:r w:rsidR="00F1709B">
        <w:rPr>
          <w:rFonts w:ascii="Avenir Next LT Pro Light" w:hAnsi="Avenir Next LT Pro Light" w:cs="Adobe Devanagari"/>
          <w:b w:val="0"/>
          <w:bCs/>
          <w:i/>
          <w:iCs/>
          <w:szCs w:val="24"/>
        </w:rPr>
        <w:t xml:space="preserve"> –</w:t>
      </w:r>
      <w:r w:rsidR="0093337A">
        <w:rPr>
          <w:rFonts w:ascii="Avenir Next LT Pro Light" w:hAnsi="Avenir Next LT Pro Light" w:cs="Adobe Devanagari"/>
          <w:b w:val="0"/>
          <w:szCs w:val="24"/>
        </w:rPr>
        <w:t xml:space="preserve"> </w:t>
      </w:r>
      <w:r w:rsidR="007C541D" w:rsidRPr="007C541D">
        <w:rPr>
          <w:rFonts w:ascii="Avenir Next LT Pro Light" w:hAnsi="Avenir Next LT Pro Light" w:cs="Adobe Devanagari"/>
          <w:b w:val="0"/>
          <w:bCs/>
          <w:szCs w:val="24"/>
        </w:rPr>
        <w:t>Llamada recibida de la Lcda. Viviana Torres Dávila, Directora de la Oficina de Control de Calidad y Gerencia Programática de la Administración de Rehabilitación Vocacional (ARV), en seguimiento a la información solicitada por la ARV relacionada con los nombramientos y las vacantes existentes en el Consejo Estatal de Rehabilitación. Esta información es remitida anualmente a la Administración de Servicios de Rehabilitación (RSA, por sus siglas en inglés), y la Lcda. Torres Dávila ha sido la funcionaria encargada de corroborar dicha información con esta servidora. Se proporcionó y corroboró la información correspondiente a las vacantes existentes y a los nombramientos realizados recientemente.</w:t>
      </w:r>
    </w:p>
    <w:p w14:paraId="1D048BF2" w14:textId="77777777" w:rsidR="00854A61" w:rsidRPr="00854A61" w:rsidRDefault="00854A61" w:rsidP="00854A61">
      <w:pPr>
        <w:pStyle w:val="ListParagraph"/>
        <w:ind w:left="1080"/>
        <w:jc w:val="both"/>
        <w:rPr>
          <w:rFonts w:ascii="Avenir Next LT Pro Light" w:hAnsi="Avenir Next LT Pro Light" w:cs="Adobe Devanagari"/>
          <w:b w:val="0"/>
          <w:i/>
          <w:iCs/>
          <w:szCs w:val="24"/>
        </w:rPr>
      </w:pPr>
    </w:p>
    <w:p w14:paraId="753ADA52" w14:textId="3D86BDB8" w:rsidR="001A1D09" w:rsidRPr="00F1709B" w:rsidRDefault="001A1D09" w:rsidP="00E25D6D">
      <w:pPr>
        <w:pStyle w:val="ListParagraph"/>
        <w:numPr>
          <w:ilvl w:val="0"/>
          <w:numId w:val="5"/>
        </w:numPr>
        <w:jc w:val="both"/>
        <w:rPr>
          <w:rFonts w:ascii="Avenir Next LT Pro Light" w:hAnsi="Avenir Next LT Pro Light" w:cs="Adobe Devanagari"/>
          <w:szCs w:val="24"/>
        </w:rPr>
      </w:pPr>
      <w:r w:rsidRPr="00F1709B">
        <w:rPr>
          <w:rFonts w:ascii="Avenir Next LT Pro Light" w:hAnsi="Avenir Next LT Pro Light" w:cs="Adobe Devanagari"/>
          <w:szCs w:val="24"/>
        </w:rPr>
        <w:t>13 de julio de 2026</w:t>
      </w:r>
      <w:r w:rsidRPr="00F1709B">
        <w:rPr>
          <w:rFonts w:ascii="Avenir Next LT Pro Light" w:hAnsi="Avenir Next LT Pro Light" w:cs="Adobe Devanagari"/>
          <w:b w:val="0"/>
          <w:bCs/>
          <w:i/>
          <w:iCs/>
          <w:szCs w:val="24"/>
        </w:rPr>
        <w:t xml:space="preserve"> – </w:t>
      </w:r>
      <w:r w:rsidRPr="00F1709B">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Comunicación Normativa – </w:t>
      </w:r>
      <w:r w:rsidR="00F1709B" w:rsidRPr="000F4B37">
        <w:rPr>
          <w:rFonts w:ascii="Avenir Next LT Pro Light" w:hAnsi="Avenir Next LT Pro Light" w:cs="Adobe Devanagari"/>
          <w:b w:val="0"/>
          <w:i/>
          <w:iCs/>
          <w:szCs w:val="24"/>
        </w:rPr>
        <w:t>Procedimiento para la Implementación del Programa de Experiencia Laboral para Consumidores de la Administración de Rehabilitación Vocacional.</w:t>
      </w:r>
    </w:p>
    <w:p w14:paraId="41184FF1" w14:textId="77777777" w:rsidR="00F1709B" w:rsidRPr="00F1709B" w:rsidRDefault="00F1709B" w:rsidP="00F1709B">
      <w:pPr>
        <w:pStyle w:val="ListParagraph"/>
        <w:ind w:left="1080"/>
        <w:jc w:val="both"/>
        <w:rPr>
          <w:rFonts w:ascii="Avenir Next LT Pro Light" w:hAnsi="Avenir Next LT Pro Light" w:cs="Adobe Devanagari"/>
          <w:szCs w:val="24"/>
        </w:rPr>
      </w:pPr>
    </w:p>
    <w:p w14:paraId="6DD6606A" w14:textId="77777777" w:rsidR="001A1D09" w:rsidRPr="00213EF2" w:rsidRDefault="001A1D09" w:rsidP="007370C9">
      <w:pPr>
        <w:pStyle w:val="ListParagraph"/>
        <w:numPr>
          <w:ilvl w:val="1"/>
          <w:numId w:val="5"/>
        </w:numPr>
        <w:ind w:left="1440"/>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543DC09C" w14:textId="77777777" w:rsidR="001A1D09" w:rsidRPr="00213EF2" w:rsidRDefault="001A1D09" w:rsidP="007370C9">
      <w:pPr>
        <w:pStyle w:val="ListParagraph"/>
        <w:ind w:left="1440"/>
        <w:jc w:val="both"/>
        <w:rPr>
          <w:rFonts w:ascii="Avenir Next LT Pro Light" w:hAnsi="Avenir Next LT Pro Light" w:cs="Adobe Devanagari"/>
          <w:b w:val="0"/>
          <w:bCs/>
          <w:i/>
          <w:iCs/>
          <w:szCs w:val="24"/>
        </w:rPr>
      </w:pPr>
    </w:p>
    <w:p w14:paraId="6013157C" w14:textId="2C568DB4" w:rsidR="001A1D09" w:rsidRDefault="001A1D09" w:rsidP="007370C9">
      <w:pPr>
        <w:pStyle w:val="ListParagraph"/>
        <w:numPr>
          <w:ilvl w:val="1"/>
          <w:numId w:val="5"/>
        </w:numPr>
        <w:ind w:left="1440"/>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 xml:space="preserve">Oficialmente, se hace la comunicación contestando a la Administradora el </w:t>
      </w:r>
      <w:r w:rsidR="00F1709B">
        <w:rPr>
          <w:rFonts w:ascii="Avenir Next LT Pro Light" w:hAnsi="Avenir Next LT Pro Light" w:cs="Adobe Devanagari"/>
          <w:b w:val="0"/>
          <w:bCs/>
          <w:i/>
          <w:iCs/>
          <w:szCs w:val="24"/>
        </w:rPr>
        <w:t>17 de julio</w:t>
      </w:r>
      <w:r w:rsidRPr="00213EF2">
        <w:rPr>
          <w:rFonts w:ascii="Avenir Next LT Pro Light" w:hAnsi="Avenir Next LT Pro Light" w:cs="Adobe Devanagari"/>
          <w:b w:val="0"/>
          <w:bCs/>
          <w:i/>
          <w:iCs/>
          <w:szCs w:val="24"/>
        </w:rPr>
        <w:t>, según solicitado.</w:t>
      </w:r>
    </w:p>
    <w:p w14:paraId="4999BE85" w14:textId="77777777" w:rsidR="006D7FDA" w:rsidRPr="000064BE" w:rsidRDefault="006D7FDA" w:rsidP="006D7FDA">
      <w:pPr>
        <w:pStyle w:val="ListParagraph"/>
        <w:rPr>
          <w:rFonts w:ascii="Avenir Next LT Pro Light" w:hAnsi="Avenir Next LT Pro Light" w:cs="Adobe Devanagari"/>
          <w:b w:val="0"/>
          <w:szCs w:val="24"/>
        </w:rPr>
      </w:pPr>
    </w:p>
    <w:p w14:paraId="143D5921" w14:textId="014D971F" w:rsidR="008E51DF" w:rsidRPr="00DD23B5" w:rsidRDefault="001A1D09" w:rsidP="006D7FDA">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lastRenderedPageBreak/>
        <w:t>17 de julio</w:t>
      </w:r>
      <w:r w:rsidR="005637B8">
        <w:rPr>
          <w:rFonts w:ascii="Avenir Next LT Pro Light" w:hAnsi="Avenir Next LT Pro Light" w:cs="Adobe Devanagari"/>
          <w:bCs/>
          <w:szCs w:val="24"/>
        </w:rPr>
        <w:t xml:space="preserve"> de 2026</w:t>
      </w:r>
      <w:r w:rsidR="006D7FDA">
        <w:rPr>
          <w:rFonts w:ascii="Avenir Next LT Pro Light" w:hAnsi="Avenir Next LT Pro Light" w:cs="Adobe Devanagari"/>
          <w:b w:val="0"/>
          <w:szCs w:val="24"/>
        </w:rPr>
        <w:t xml:space="preserve"> – </w:t>
      </w:r>
      <w:r w:rsidR="007C541D" w:rsidRPr="007C541D">
        <w:rPr>
          <w:rFonts w:ascii="Avenir Next LT Pro Light" w:hAnsi="Avenir Next LT Pro Light" w:cs="Adobe Devanagari"/>
          <w:b w:val="0"/>
          <w:bCs/>
          <w:szCs w:val="24"/>
        </w:rPr>
        <w:t xml:space="preserve">Participación en reunión con el Comité Ejecutivo, vía Microsoft </w:t>
      </w:r>
      <w:proofErr w:type="spellStart"/>
      <w:r w:rsidR="007C541D" w:rsidRPr="007C541D">
        <w:rPr>
          <w:rFonts w:ascii="Avenir Next LT Pro Light" w:hAnsi="Avenir Next LT Pro Light" w:cs="Adobe Devanagari"/>
          <w:b w:val="0"/>
          <w:bCs/>
          <w:szCs w:val="24"/>
        </w:rPr>
        <w:t>Teams</w:t>
      </w:r>
      <w:proofErr w:type="spellEnd"/>
      <w:r w:rsidR="007C541D" w:rsidRPr="007C541D">
        <w:rPr>
          <w:rFonts w:ascii="Avenir Next LT Pro Light" w:hAnsi="Avenir Next LT Pro Light" w:cs="Adobe Devanagari"/>
          <w:b w:val="0"/>
          <w:bCs/>
          <w:szCs w:val="24"/>
        </w:rPr>
        <w:t xml:space="preserve">, para informar sobre las gestiones realizadas y lo conversado con el Sr. David Rawlings, de SLI, en relación con el procesamiento de las facturas y las dificultades técnicas confrontadas con la plataforma </w:t>
      </w:r>
      <w:proofErr w:type="spellStart"/>
      <w:r w:rsidR="007C541D" w:rsidRPr="007C541D">
        <w:rPr>
          <w:rFonts w:ascii="Avenir Next LT Pro Light" w:hAnsi="Avenir Next LT Pro Light" w:cs="Adobe Devanagari"/>
          <w:b w:val="0"/>
          <w:bCs/>
          <w:szCs w:val="24"/>
        </w:rPr>
        <w:t>ÍntegraPR</w:t>
      </w:r>
      <w:proofErr w:type="spellEnd"/>
      <w:r w:rsidR="007C541D" w:rsidRPr="007C541D">
        <w:rPr>
          <w:rFonts w:ascii="Avenir Next LT Pro Light" w:hAnsi="Avenir Next LT Pro Light" w:cs="Adobe Devanagari"/>
          <w:b w:val="0"/>
          <w:bCs/>
          <w:szCs w:val="24"/>
        </w:rPr>
        <w:t xml:space="preserve"> y el Portal de Suplidores. Asimismo, se informó sobre la necesidad de comunicar a los acreedores la posible demora en el procesamiento de los pagos.</w:t>
      </w:r>
    </w:p>
    <w:p w14:paraId="69418F58" w14:textId="77777777" w:rsidR="00DD23B5" w:rsidRPr="00DD23B5" w:rsidRDefault="00DD23B5" w:rsidP="00DD23B5">
      <w:pPr>
        <w:pStyle w:val="ListParagraph"/>
        <w:rPr>
          <w:rFonts w:ascii="Avenir Next LT Pro Light" w:hAnsi="Avenir Next LT Pro Light" w:cs="Adobe Devanagari"/>
          <w:b w:val="0"/>
          <w:bCs/>
          <w:i/>
          <w:iCs/>
          <w:szCs w:val="24"/>
        </w:rPr>
      </w:pPr>
    </w:p>
    <w:p w14:paraId="7F57E037" w14:textId="7B6457F0" w:rsidR="00DD23B5" w:rsidRPr="00865FB5" w:rsidRDefault="001A1D09" w:rsidP="006D7FDA">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szCs w:val="24"/>
        </w:rPr>
        <w:t>22 de julio</w:t>
      </w:r>
      <w:r w:rsidR="00DD23B5" w:rsidRPr="00DD23B5">
        <w:rPr>
          <w:rFonts w:ascii="Avenir Next LT Pro Light" w:hAnsi="Avenir Next LT Pro Light" w:cs="Adobe Devanagari"/>
          <w:szCs w:val="24"/>
        </w:rPr>
        <w:t xml:space="preserve"> de 2026 </w:t>
      </w:r>
      <w:r w:rsidR="00DD23B5">
        <w:rPr>
          <w:rFonts w:ascii="Avenir Next LT Pro Light" w:hAnsi="Avenir Next LT Pro Light" w:cs="Adobe Devanagari"/>
          <w:szCs w:val="24"/>
        </w:rPr>
        <w:t>–</w:t>
      </w:r>
      <w:r w:rsidR="00865FB5">
        <w:rPr>
          <w:rFonts w:ascii="Avenir Next LT Pro Light" w:hAnsi="Avenir Next LT Pro Light" w:cs="Adobe Devanagari"/>
          <w:szCs w:val="24"/>
        </w:rPr>
        <w:t xml:space="preserve"> </w:t>
      </w:r>
      <w:r w:rsidR="00865FB5" w:rsidRPr="00865FB5">
        <w:rPr>
          <w:rFonts w:ascii="Avenir Next LT Pro Light" w:hAnsi="Avenir Next LT Pro Light" w:cs="Adobe Devanagari"/>
          <w:b w:val="0"/>
          <w:bCs/>
          <w:szCs w:val="24"/>
        </w:rPr>
        <w:t xml:space="preserve">Participación, mediante reunión virtual por Microsoft </w:t>
      </w:r>
      <w:proofErr w:type="spellStart"/>
      <w:r w:rsidR="00865FB5" w:rsidRPr="00865FB5">
        <w:rPr>
          <w:rFonts w:ascii="Avenir Next LT Pro Light" w:hAnsi="Avenir Next LT Pro Light" w:cs="Adobe Devanagari"/>
          <w:b w:val="0"/>
          <w:bCs/>
          <w:szCs w:val="24"/>
        </w:rPr>
        <w:t>Teams</w:t>
      </w:r>
      <w:proofErr w:type="spellEnd"/>
      <w:r w:rsidR="00865FB5" w:rsidRPr="00865FB5">
        <w:rPr>
          <w:rFonts w:ascii="Avenir Next LT Pro Light" w:hAnsi="Avenir Next LT Pro Light" w:cs="Adobe Devanagari"/>
          <w:b w:val="0"/>
          <w:szCs w:val="24"/>
        </w:rPr>
        <w:t xml:space="preserve"> en la Comunidad de Práctica</w:t>
      </w:r>
      <w:r w:rsidR="00865FB5">
        <w:rPr>
          <w:rFonts w:ascii="Avenir Next LT Pro Light" w:hAnsi="Avenir Next LT Pro Light" w:cs="Adobe Devanagari"/>
          <w:b w:val="0"/>
          <w:szCs w:val="24"/>
        </w:rPr>
        <w:t xml:space="preserve"> (</w:t>
      </w:r>
      <w:proofErr w:type="spellStart"/>
      <w:r w:rsidR="00865FB5">
        <w:rPr>
          <w:rFonts w:ascii="Avenir Next LT Pro Light" w:hAnsi="Avenir Next LT Pro Light" w:cs="Adobe Devanagari"/>
          <w:b w:val="0"/>
          <w:szCs w:val="24"/>
        </w:rPr>
        <w:t>Community</w:t>
      </w:r>
      <w:proofErr w:type="spellEnd"/>
      <w:r w:rsidR="00865FB5">
        <w:rPr>
          <w:rFonts w:ascii="Avenir Next LT Pro Light" w:hAnsi="Avenir Next LT Pro Light" w:cs="Adobe Devanagari"/>
          <w:b w:val="0"/>
          <w:szCs w:val="24"/>
        </w:rPr>
        <w:t xml:space="preserve"> </w:t>
      </w:r>
      <w:proofErr w:type="spellStart"/>
      <w:r w:rsidR="00865FB5">
        <w:rPr>
          <w:rFonts w:ascii="Avenir Next LT Pro Light" w:hAnsi="Avenir Next LT Pro Light" w:cs="Adobe Devanagari"/>
          <w:b w:val="0"/>
          <w:szCs w:val="24"/>
        </w:rPr>
        <w:t>of</w:t>
      </w:r>
      <w:proofErr w:type="spellEnd"/>
      <w:r w:rsidR="00865FB5">
        <w:rPr>
          <w:rFonts w:ascii="Avenir Next LT Pro Light" w:hAnsi="Avenir Next LT Pro Light" w:cs="Adobe Devanagari"/>
          <w:b w:val="0"/>
          <w:szCs w:val="24"/>
        </w:rPr>
        <w:t xml:space="preserve"> </w:t>
      </w:r>
      <w:proofErr w:type="spellStart"/>
      <w:r w:rsidR="00865FB5">
        <w:rPr>
          <w:rFonts w:ascii="Avenir Next LT Pro Light" w:hAnsi="Avenir Next LT Pro Light" w:cs="Adobe Devanagari"/>
          <w:b w:val="0"/>
          <w:szCs w:val="24"/>
        </w:rPr>
        <w:t>Practice</w:t>
      </w:r>
      <w:proofErr w:type="spellEnd"/>
      <w:r w:rsidR="00865FB5">
        <w:rPr>
          <w:rFonts w:ascii="Avenir Next LT Pro Light" w:hAnsi="Avenir Next LT Pro Light" w:cs="Adobe Devanagari"/>
          <w:b w:val="0"/>
          <w:szCs w:val="24"/>
        </w:rPr>
        <w:t>)</w:t>
      </w:r>
      <w:r w:rsidR="00865FB5" w:rsidRPr="00865FB5">
        <w:rPr>
          <w:rFonts w:ascii="Avenir Next LT Pro Light" w:hAnsi="Avenir Next LT Pro Light" w:cs="Adobe Devanagari"/>
          <w:b w:val="0"/>
          <w:szCs w:val="24"/>
        </w:rPr>
        <w:t xml:space="preserve"> de</w:t>
      </w:r>
      <w:r w:rsidR="00865FB5">
        <w:rPr>
          <w:rFonts w:ascii="Avenir Next LT Pro Light" w:hAnsi="Avenir Next LT Pro Light" w:cs="Adobe Devanagari"/>
          <w:b w:val="0"/>
          <w:szCs w:val="24"/>
        </w:rPr>
        <w:t xml:space="preserve"> la</w:t>
      </w:r>
      <w:r w:rsidR="00865FB5" w:rsidRPr="00865FB5">
        <w:rPr>
          <w:rFonts w:ascii="Avenir Next LT Pro Light" w:hAnsi="Avenir Next LT Pro Light" w:cs="Adobe Devanagari"/>
          <w:b w:val="0"/>
          <w:szCs w:val="24"/>
        </w:rPr>
        <w:t xml:space="preserve"> NCSRC, donde se abordaron temas relacionados con la visión y responsabilidades de los Consejos Estatales de Rehabilitación, actualizaciones de colaboración con la Administración de Servicios de Rehabilitación (RSA) y otros asuntos de interés para los </w:t>
      </w:r>
      <w:r w:rsidR="00865FB5">
        <w:rPr>
          <w:rFonts w:ascii="Avenir Next LT Pro Light" w:hAnsi="Avenir Next LT Pro Light" w:cs="Adobe Devanagari"/>
          <w:b w:val="0"/>
          <w:szCs w:val="24"/>
        </w:rPr>
        <w:t>CER</w:t>
      </w:r>
      <w:r w:rsidR="00865FB5" w:rsidRPr="00865FB5">
        <w:rPr>
          <w:rFonts w:ascii="Avenir Next LT Pro Light" w:hAnsi="Avenir Next LT Pro Light" w:cs="Adobe Devanagari"/>
          <w:b w:val="0"/>
          <w:szCs w:val="24"/>
        </w:rPr>
        <w:t>.</w:t>
      </w:r>
    </w:p>
    <w:p w14:paraId="10910C4D" w14:textId="77777777" w:rsidR="008E51DF" w:rsidRPr="008E51DF" w:rsidRDefault="008E51DF" w:rsidP="008E51DF">
      <w:pPr>
        <w:pStyle w:val="ListParagraph"/>
        <w:rPr>
          <w:rFonts w:ascii="Avenir Next LT Pro Light" w:hAnsi="Avenir Next LT Pro Light" w:cs="Adobe Devanagari"/>
          <w:b w:val="0"/>
          <w:szCs w:val="24"/>
        </w:rPr>
      </w:pPr>
    </w:p>
    <w:p w14:paraId="21A29B65" w14:textId="77777777" w:rsidR="00CA5495" w:rsidRDefault="001A1D09" w:rsidP="005C3D1D">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23 de julio</w:t>
      </w:r>
      <w:r w:rsidR="00BC6B48">
        <w:rPr>
          <w:rFonts w:ascii="Avenir Next LT Pro Light" w:hAnsi="Avenir Next LT Pro Light" w:cs="Adobe Devanagari"/>
          <w:bCs/>
          <w:szCs w:val="24"/>
        </w:rPr>
        <w:t xml:space="preserve"> de 2026 </w:t>
      </w:r>
      <w:r w:rsidR="00BC6B48">
        <w:rPr>
          <w:rFonts w:ascii="Avenir Next LT Pro Light" w:hAnsi="Avenir Next LT Pro Light" w:cs="Adobe Devanagari"/>
          <w:b w:val="0"/>
          <w:szCs w:val="24"/>
        </w:rPr>
        <w:t xml:space="preserve">– </w:t>
      </w:r>
    </w:p>
    <w:p w14:paraId="76302F34" w14:textId="77777777" w:rsidR="00CA5495" w:rsidRPr="00CA5495" w:rsidRDefault="00CA5495" w:rsidP="00CA5495">
      <w:pPr>
        <w:pStyle w:val="ListParagraph"/>
        <w:rPr>
          <w:rFonts w:ascii="Avenir Next LT Pro Light" w:hAnsi="Avenir Next LT Pro Light" w:cs="Adobe Devanagari"/>
          <w:b w:val="0"/>
          <w:szCs w:val="24"/>
        </w:rPr>
      </w:pPr>
    </w:p>
    <w:p w14:paraId="16D88210" w14:textId="0DFD13B1" w:rsidR="00CA5495" w:rsidRPr="007C541D" w:rsidRDefault="007C541D" w:rsidP="007C541D">
      <w:pPr>
        <w:pStyle w:val="ListParagraph"/>
        <w:numPr>
          <w:ilvl w:val="1"/>
          <w:numId w:val="5"/>
        </w:numPr>
        <w:ind w:left="1440"/>
        <w:jc w:val="both"/>
        <w:rPr>
          <w:rFonts w:ascii="Avenir Next LT Pro Light" w:hAnsi="Avenir Next LT Pro Light" w:cs="Adobe Devanagari"/>
          <w:b w:val="0"/>
          <w:bCs/>
          <w:szCs w:val="24"/>
        </w:rPr>
      </w:pPr>
      <w:r w:rsidRPr="007C541D">
        <w:rPr>
          <w:rFonts w:ascii="Avenir Next LT Pro Light" w:hAnsi="Avenir Next LT Pro Light" w:cs="Adobe Devanagari"/>
          <w:b w:val="0"/>
          <w:bCs/>
          <w:szCs w:val="24"/>
        </w:rPr>
        <w:t>Se recibió comunicación por correo electrónico del Sr. Luis Rodríguez, del Departamento de Hacienda, y de la División de Finanzas de la Administración de Rehabilitación Vocacional (ARV), mediante la cual se remitió la Guía para Suplidores con las instrucciones para registrar las facturas en el sistema sin número de PO. Se procedió a seguir las instrucciones provistas; sin embargo, persistieron las dificultades técnicas que impidieron completar el acceso y registro de las facturas en la plataforma.</w:t>
      </w:r>
    </w:p>
    <w:p w14:paraId="36D48720" w14:textId="77777777" w:rsidR="007C541D" w:rsidRDefault="007C541D" w:rsidP="007370C9">
      <w:pPr>
        <w:pStyle w:val="ListParagraph"/>
        <w:ind w:left="1440"/>
        <w:jc w:val="both"/>
        <w:rPr>
          <w:rFonts w:ascii="Avenir Next LT Pro Light" w:hAnsi="Avenir Next LT Pro Light" w:cs="Adobe Devanagari"/>
          <w:b w:val="0"/>
          <w:szCs w:val="24"/>
        </w:rPr>
      </w:pPr>
    </w:p>
    <w:p w14:paraId="7AD6C22E" w14:textId="35036AD7" w:rsidR="00CA5495" w:rsidRPr="00213EF2" w:rsidRDefault="00CA5495" w:rsidP="007370C9">
      <w:pPr>
        <w:pStyle w:val="ListParagraph"/>
        <w:numPr>
          <w:ilvl w:val="0"/>
          <w:numId w:val="39"/>
        </w:numPr>
        <w:ind w:left="1440"/>
        <w:jc w:val="both"/>
        <w:rPr>
          <w:rFonts w:ascii="Avenir Next LT Pro Light" w:hAnsi="Avenir Next LT Pro Light" w:cs="Adobe Devanagari"/>
          <w:szCs w:val="24"/>
        </w:rPr>
      </w:pPr>
      <w:r w:rsidRPr="00213EF2">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Comunicación Normativa – </w:t>
      </w:r>
      <w:r w:rsidR="00866511" w:rsidRPr="000F4B37">
        <w:rPr>
          <w:rFonts w:ascii="Avenir Next LT Pro Light" w:hAnsi="Avenir Next LT Pro Light" w:cs="Adobe Devanagari"/>
          <w:b w:val="0"/>
          <w:i/>
          <w:iCs/>
          <w:szCs w:val="24"/>
        </w:rPr>
        <w:t>Procedimiento para Divulgación Guia de Orientación a Patronos sobre TEA.</w:t>
      </w:r>
    </w:p>
    <w:p w14:paraId="1BE45746" w14:textId="77777777" w:rsidR="00CA5495" w:rsidRPr="00213EF2" w:rsidRDefault="00CA5495" w:rsidP="007370C9">
      <w:pPr>
        <w:pStyle w:val="ListParagraph"/>
        <w:jc w:val="both"/>
        <w:rPr>
          <w:rFonts w:ascii="Avenir Next LT Pro Light" w:hAnsi="Avenir Next LT Pro Light" w:cs="Adobe Devanagari"/>
          <w:szCs w:val="24"/>
        </w:rPr>
      </w:pPr>
    </w:p>
    <w:p w14:paraId="21F4D5F3" w14:textId="77777777" w:rsidR="00CA5495" w:rsidRPr="00213EF2" w:rsidRDefault="00CA5495" w:rsidP="007370C9">
      <w:pPr>
        <w:pStyle w:val="ListParagraph"/>
        <w:numPr>
          <w:ilvl w:val="1"/>
          <w:numId w:val="39"/>
        </w:numPr>
        <w:ind w:left="1800"/>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48C083A0" w14:textId="77777777" w:rsidR="00CA5495" w:rsidRPr="00213EF2" w:rsidRDefault="00CA5495" w:rsidP="007370C9">
      <w:pPr>
        <w:pStyle w:val="ListParagraph"/>
        <w:ind w:left="1080"/>
        <w:jc w:val="both"/>
        <w:rPr>
          <w:rFonts w:ascii="Avenir Next LT Pro Light" w:hAnsi="Avenir Next LT Pro Light" w:cs="Adobe Devanagari"/>
          <w:b w:val="0"/>
          <w:bCs/>
          <w:i/>
          <w:iCs/>
          <w:szCs w:val="24"/>
        </w:rPr>
      </w:pPr>
    </w:p>
    <w:p w14:paraId="1C865B62" w14:textId="708B8A33" w:rsidR="00CA5495" w:rsidRDefault="00CA5495" w:rsidP="007370C9">
      <w:pPr>
        <w:pStyle w:val="ListParagraph"/>
        <w:numPr>
          <w:ilvl w:val="1"/>
          <w:numId w:val="39"/>
        </w:numPr>
        <w:ind w:left="1800"/>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 xml:space="preserve">Oficialmente, se hace la comunicación contestando a la Administradora el </w:t>
      </w:r>
      <w:r w:rsidR="00866511">
        <w:rPr>
          <w:rFonts w:ascii="Avenir Next LT Pro Light" w:hAnsi="Avenir Next LT Pro Light" w:cs="Adobe Devanagari"/>
          <w:b w:val="0"/>
          <w:bCs/>
          <w:i/>
          <w:iCs/>
          <w:szCs w:val="24"/>
        </w:rPr>
        <w:t>30 de julio</w:t>
      </w:r>
      <w:r w:rsidRPr="00213EF2">
        <w:rPr>
          <w:rFonts w:ascii="Avenir Next LT Pro Light" w:hAnsi="Avenir Next LT Pro Light" w:cs="Adobe Devanagari"/>
          <w:b w:val="0"/>
          <w:bCs/>
          <w:i/>
          <w:iCs/>
          <w:szCs w:val="24"/>
        </w:rPr>
        <w:t>, según solicitado.</w:t>
      </w:r>
    </w:p>
    <w:p w14:paraId="370170F4" w14:textId="77777777" w:rsidR="00CA5495" w:rsidRDefault="00CA5495" w:rsidP="00CA5495">
      <w:pPr>
        <w:pStyle w:val="ListParagraph"/>
        <w:ind w:left="1800"/>
        <w:jc w:val="both"/>
        <w:rPr>
          <w:rFonts w:ascii="Avenir Next LT Pro Light" w:hAnsi="Avenir Next LT Pro Light" w:cs="Adobe Devanagari"/>
          <w:b w:val="0"/>
          <w:szCs w:val="24"/>
        </w:rPr>
      </w:pPr>
    </w:p>
    <w:p w14:paraId="1F11AB87" w14:textId="2733FC13" w:rsidR="000064BE" w:rsidRDefault="00CA5495" w:rsidP="006F10C2">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29 de julio</w:t>
      </w:r>
      <w:r w:rsidR="00325AA3" w:rsidRPr="00325AA3">
        <w:rPr>
          <w:rFonts w:ascii="Avenir Next LT Pro Light" w:hAnsi="Avenir Next LT Pro Light" w:cs="Adobe Devanagari"/>
          <w:bCs/>
          <w:szCs w:val="24"/>
        </w:rPr>
        <w:t xml:space="preserve"> de 2026</w:t>
      </w:r>
      <w:r w:rsidR="00325AA3">
        <w:rPr>
          <w:rFonts w:ascii="Avenir Next LT Pro Light" w:hAnsi="Avenir Next LT Pro Light" w:cs="Adobe Devanagari"/>
          <w:b w:val="0"/>
          <w:szCs w:val="24"/>
        </w:rPr>
        <w:t xml:space="preserve"> </w:t>
      </w:r>
      <w:r w:rsidR="00D5417A">
        <w:rPr>
          <w:rFonts w:ascii="Avenir Next LT Pro Light" w:hAnsi="Avenir Next LT Pro Light" w:cs="Adobe Devanagari"/>
          <w:b w:val="0"/>
          <w:szCs w:val="24"/>
        </w:rPr>
        <w:t>–</w:t>
      </w:r>
      <w:r w:rsidR="00325AA3">
        <w:rPr>
          <w:rFonts w:ascii="Avenir Next LT Pro Light" w:hAnsi="Avenir Next LT Pro Light" w:cs="Adobe Devanagari"/>
          <w:b w:val="0"/>
          <w:szCs w:val="24"/>
        </w:rPr>
        <w:t xml:space="preserve"> </w:t>
      </w:r>
      <w:r w:rsidR="007C541D" w:rsidRPr="007C541D">
        <w:rPr>
          <w:rStyle w:val="Strong"/>
          <w:rFonts w:ascii="Avenir Next LT Pro Light" w:hAnsi="Avenir Next LT Pro Light"/>
        </w:rPr>
        <w:t>Seguimiento vía correo electrónico con la Sra. Maritza Peña, de la División de Finanzas de la Administración de Rehabilitación Vocacional (ARV),</w:t>
      </w:r>
      <w:r w:rsidR="007C541D" w:rsidRPr="007C541D">
        <w:rPr>
          <w:rFonts w:ascii="Avenir Next LT Pro Light" w:hAnsi="Avenir Next LT Pro Light"/>
          <w:b w:val="0"/>
          <w:bCs/>
        </w:rPr>
        <w:t xml:space="preserve"> para informar que la Guía para Suplidores remitida por el Sr. Carlos Ortiz, del Departamento de Hacienda, no permitió resolver la situación confrontada, toda vez que persistieron las dificultades para acceder al Portal de Suplidores y completar el registro de la factura.</w:t>
      </w:r>
    </w:p>
    <w:p w14:paraId="27CF6E19" w14:textId="77777777" w:rsidR="00CA5495" w:rsidRPr="00CA5495" w:rsidRDefault="00CA5495" w:rsidP="00CA5495">
      <w:pPr>
        <w:pStyle w:val="ListParagraph"/>
        <w:rPr>
          <w:rFonts w:ascii="Avenir Next LT Pro Light" w:hAnsi="Avenir Next LT Pro Light" w:cs="Adobe Devanagari"/>
          <w:b w:val="0"/>
          <w:szCs w:val="24"/>
        </w:rPr>
      </w:pPr>
    </w:p>
    <w:p w14:paraId="46A7A0C5" w14:textId="66E61BAE" w:rsidR="00CA5495" w:rsidRPr="00CA5495" w:rsidRDefault="00CA5495" w:rsidP="006F10C2">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31 de julio</w:t>
      </w:r>
      <w:r w:rsidRPr="00325AA3">
        <w:rPr>
          <w:rFonts w:ascii="Avenir Next LT Pro Light" w:hAnsi="Avenir Next LT Pro Light" w:cs="Adobe Devanagari"/>
          <w:bCs/>
          <w:szCs w:val="24"/>
        </w:rPr>
        <w:t xml:space="preserve"> de 2026</w:t>
      </w:r>
      <w:r>
        <w:rPr>
          <w:rFonts w:ascii="Avenir Next LT Pro Light" w:hAnsi="Avenir Next LT Pro Light" w:cs="Adobe Devanagari"/>
          <w:bCs/>
          <w:szCs w:val="24"/>
        </w:rPr>
        <w:t xml:space="preserve"> </w:t>
      </w:r>
      <w:r w:rsidR="00A156B6">
        <w:rPr>
          <w:rFonts w:ascii="Avenir Next LT Pro Light" w:hAnsi="Avenir Next LT Pro Light" w:cs="Adobe Devanagari"/>
          <w:bCs/>
          <w:szCs w:val="24"/>
        </w:rPr>
        <w:t xml:space="preserve">- </w:t>
      </w:r>
      <w:r w:rsidR="00667E90" w:rsidRPr="00667E90">
        <w:rPr>
          <w:rFonts w:ascii="Avenir Next LT Pro Light" w:hAnsi="Avenir Next LT Pro Light" w:cs="Adobe Devanagari"/>
          <w:b w:val="0"/>
          <w:bCs/>
          <w:szCs w:val="24"/>
        </w:rPr>
        <w:t>Se realizaron gestiones para solicitar apoyo administrativo a la Administración de Rehabilitación Vocacional (ARV), incluyendo la coordinación y disponibilidad del salón de conferencias y los servicios de interpretación requeridos para la celebración de la Reunión Extraordinaria del Consejo durante el mes de agosto.</w:t>
      </w:r>
    </w:p>
    <w:p w14:paraId="1A3FDD18" w14:textId="03D75658" w:rsidR="000064BE" w:rsidRDefault="000064BE" w:rsidP="0093337A">
      <w:pPr>
        <w:pStyle w:val="ListParagraph"/>
        <w:ind w:left="1080"/>
        <w:jc w:val="both"/>
        <w:rPr>
          <w:rFonts w:ascii="Avenir Next LT Pro Light" w:hAnsi="Avenir Next LT Pro Light" w:cs="Adobe Devanagari"/>
          <w:b w:val="0"/>
          <w:szCs w:val="24"/>
        </w:rPr>
      </w:pPr>
    </w:p>
    <w:p w14:paraId="39612E6F" w14:textId="5996E746" w:rsidR="00241E12" w:rsidRPr="00241E12" w:rsidRDefault="00241E12" w:rsidP="00CA5495">
      <w:pPr>
        <w:pStyle w:val="ListParagraph"/>
        <w:numPr>
          <w:ilvl w:val="0"/>
          <w:numId w:val="7"/>
        </w:numPr>
        <w:jc w:val="both"/>
        <w:rPr>
          <w:rFonts w:ascii="Avenir Next LT Pro Light" w:hAnsi="Avenir Next LT Pro Light" w:cs="Adobe Devanagari"/>
          <w:b w:val="0"/>
          <w:bCs/>
          <w:szCs w:val="24"/>
        </w:rPr>
      </w:pPr>
      <w:r w:rsidRPr="00241E12">
        <w:rPr>
          <w:rFonts w:ascii="Avenir Next LT Pro Light" w:hAnsi="Avenir Next LT Pro Light" w:cs="Adobe Devanagari"/>
          <w:szCs w:val="24"/>
        </w:rPr>
        <w:t>11 de agosto de 2026</w:t>
      </w:r>
      <w:r w:rsidRPr="00241E12">
        <w:rPr>
          <w:rFonts w:ascii="Avenir Next LT Pro Light" w:hAnsi="Avenir Next LT Pro Light" w:cs="Adobe Devanagari"/>
          <w:b w:val="0"/>
          <w:bCs/>
          <w:szCs w:val="24"/>
        </w:rPr>
        <w:t xml:space="preserve"> – </w:t>
      </w:r>
      <w:r w:rsidR="00667E90" w:rsidRPr="00667E90">
        <w:rPr>
          <w:rFonts w:ascii="Avenir Next LT Pro Light" w:hAnsi="Avenir Next LT Pro Light" w:cs="Adobe Devanagari"/>
          <w:b w:val="0"/>
          <w:bCs/>
          <w:szCs w:val="24"/>
        </w:rPr>
        <w:t>Participación en llamada de soporte para suplidores de ERP</w:t>
      </w:r>
      <w:r w:rsidR="00667E90" w:rsidRPr="00667E90">
        <w:rPr>
          <w:rFonts w:ascii="Avenir Next LT Pro Light" w:hAnsi="Avenir Next LT Pro Light" w:cs="Adobe Devanagari"/>
          <w:b w:val="0"/>
          <w:szCs w:val="24"/>
        </w:rPr>
        <w:t xml:space="preserve">, vía Microsoft </w:t>
      </w:r>
      <w:proofErr w:type="spellStart"/>
      <w:r w:rsidR="00667E90" w:rsidRPr="00667E90">
        <w:rPr>
          <w:rFonts w:ascii="Avenir Next LT Pro Light" w:hAnsi="Avenir Next LT Pro Light" w:cs="Adobe Devanagari"/>
          <w:b w:val="0"/>
          <w:szCs w:val="24"/>
        </w:rPr>
        <w:t>Teams</w:t>
      </w:r>
      <w:proofErr w:type="spellEnd"/>
      <w:r w:rsidR="00667E90" w:rsidRPr="00667E90">
        <w:rPr>
          <w:rFonts w:ascii="Avenir Next LT Pro Light" w:hAnsi="Avenir Next LT Pro Light" w:cs="Adobe Devanagari"/>
          <w:b w:val="0"/>
          <w:szCs w:val="24"/>
        </w:rPr>
        <w:t xml:space="preserve">, coordinada por el Departamento de Hacienda para atender dudas y preguntas de los suplidores relacionadas con la plataforma ERP, </w:t>
      </w:r>
      <w:proofErr w:type="spellStart"/>
      <w:r w:rsidR="00667E90" w:rsidRPr="00667E90">
        <w:rPr>
          <w:rFonts w:ascii="Avenir Next LT Pro Light" w:hAnsi="Avenir Next LT Pro Light" w:cs="Adobe Devanagari"/>
          <w:b w:val="0"/>
          <w:szCs w:val="24"/>
        </w:rPr>
        <w:t>ÍntegraPR</w:t>
      </w:r>
      <w:proofErr w:type="spellEnd"/>
      <w:r w:rsidR="00667E90" w:rsidRPr="00667E90">
        <w:rPr>
          <w:rFonts w:ascii="Avenir Next LT Pro Light" w:hAnsi="Avenir Next LT Pro Light" w:cs="Adobe Devanagari"/>
          <w:b w:val="0"/>
          <w:szCs w:val="24"/>
        </w:rPr>
        <w:t>. Durante la sesión, funcionarias del Departamento de Hacienda atendieron individualmente a los suplidores para aclarar interrogantes y orientar sobre el uso y los procesos relacionados con la plataforma.</w:t>
      </w:r>
    </w:p>
    <w:p w14:paraId="68380FC3" w14:textId="77777777" w:rsidR="00241E12" w:rsidRPr="00241E12" w:rsidRDefault="00241E12" w:rsidP="007370C9">
      <w:pPr>
        <w:pStyle w:val="ListParagraph"/>
        <w:rPr>
          <w:rFonts w:ascii="Avenir Next LT Pro Light" w:hAnsi="Avenir Next LT Pro Light" w:cs="Adobe Devanagari"/>
          <w:b w:val="0"/>
          <w:bCs/>
          <w:i/>
          <w:iCs/>
          <w:szCs w:val="24"/>
        </w:rPr>
      </w:pPr>
    </w:p>
    <w:p w14:paraId="603F21AD" w14:textId="36996C0F" w:rsidR="00241E12" w:rsidRPr="00667E90" w:rsidRDefault="00667E90" w:rsidP="00667E90">
      <w:pPr>
        <w:pStyle w:val="ListParagraph"/>
        <w:numPr>
          <w:ilvl w:val="1"/>
          <w:numId w:val="5"/>
        </w:numPr>
        <w:ind w:left="1440"/>
        <w:jc w:val="both"/>
        <w:rPr>
          <w:rFonts w:ascii="Avenir Next LT Pro Light" w:hAnsi="Avenir Next LT Pro Light" w:cs="Adobe Devanagari"/>
          <w:b w:val="0"/>
          <w:szCs w:val="24"/>
          <w:lang w:val="es-ES"/>
        </w:rPr>
      </w:pPr>
      <w:r w:rsidRPr="00667E90">
        <w:rPr>
          <w:rFonts w:ascii="Avenir Next LT Pro Light" w:hAnsi="Avenir Next LT Pro Light" w:cs="Adobe Devanagari"/>
          <w:b w:val="0"/>
          <w:i/>
          <w:iCs/>
          <w:szCs w:val="24"/>
        </w:rPr>
        <w:t xml:space="preserve">La Sra. Annette Canel informó que, luego de comunicarse con la Sra. Maritza Peña, de la División de Finanzas de la Administración de Rehabilitación Vocacional (ARV), se le indicó que las facturas del CERPR serían procesadas mediante el mecanismo denominado “Express </w:t>
      </w:r>
      <w:proofErr w:type="spellStart"/>
      <w:r w:rsidRPr="00667E90">
        <w:rPr>
          <w:rFonts w:ascii="Avenir Next LT Pro Light" w:hAnsi="Avenir Next LT Pro Light" w:cs="Adobe Devanagari"/>
          <w:b w:val="0"/>
          <w:i/>
          <w:iCs/>
          <w:szCs w:val="24"/>
        </w:rPr>
        <w:t>Voucher</w:t>
      </w:r>
      <w:proofErr w:type="spellEnd"/>
      <w:r w:rsidRPr="00667E90">
        <w:rPr>
          <w:rFonts w:ascii="Avenir Next LT Pro Light" w:hAnsi="Avenir Next LT Pro Light" w:cs="Adobe Devanagari"/>
          <w:b w:val="0"/>
          <w:i/>
          <w:iCs/>
          <w:szCs w:val="24"/>
        </w:rPr>
        <w:t xml:space="preserve">”. La Sra. Canel solicitó por correo electrónico información institucional del CERPR, incluyendo el número de seguro social patronal, la agencia que otorga los fondos y datos de contacto, con el propósito de obtener orientación adicional sobre el procesamiento de las facturas. La información fue provista para facilitar la coordinación y seguimiento del trámite, toda vez que el procedimiento de “Express </w:t>
      </w:r>
      <w:proofErr w:type="spellStart"/>
      <w:r w:rsidRPr="00667E90">
        <w:rPr>
          <w:rFonts w:ascii="Avenir Next LT Pro Light" w:hAnsi="Avenir Next LT Pro Light" w:cs="Adobe Devanagari"/>
          <w:b w:val="0"/>
          <w:i/>
          <w:iCs/>
          <w:szCs w:val="24"/>
        </w:rPr>
        <w:t>Voucher</w:t>
      </w:r>
      <w:proofErr w:type="spellEnd"/>
      <w:r w:rsidRPr="00667E90">
        <w:rPr>
          <w:rFonts w:ascii="Avenir Next LT Pro Light" w:hAnsi="Avenir Next LT Pro Light" w:cs="Adobe Devanagari"/>
          <w:b w:val="0"/>
          <w:i/>
          <w:iCs/>
          <w:szCs w:val="24"/>
        </w:rPr>
        <w:t>” no era conocido en su totalidad por la funcionaria.</w:t>
      </w:r>
    </w:p>
    <w:p w14:paraId="0F611A87" w14:textId="77777777" w:rsidR="000F4B37" w:rsidRDefault="000F4B37" w:rsidP="00241E12">
      <w:pPr>
        <w:pStyle w:val="ListParagraph"/>
        <w:rPr>
          <w:rFonts w:ascii="Avenir Next LT Pro Light" w:hAnsi="Avenir Next LT Pro Light" w:cs="Adobe Devanagari"/>
          <w:bCs/>
          <w:szCs w:val="24"/>
          <w:lang w:val="es-ES"/>
        </w:rPr>
      </w:pPr>
    </w:p>
    <w:p w14:paraId="27030D7A" w14:textId="3624B5DA" w:rsidR="00CA5495" w:rsidRPr="00CA5495" w:rsidRDefault="00CA5495" w:rsidP="00CA5495">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t>14 de agosto</w:t>
      </w:r>
      <w:r w:rsidR="006F10C2" w:rsidRPr="00223A42">
        <w:rPr>
          <w:rFonts w:ascii="Avenir Next LT Pro Light" w:hAnsi="Avenir Next LT Pro Light" w:cs="Adobe Devanagari"/>
          <w:bCs/>
          <w:szCs w:val="24"/>
        </w:rPr>
        <w:t xml:space="preserve"> de 2026</w:t>
      </w:r>
      <w:r w:rsidR="006F10C2">
        <w:rPr>
          <w:rFonts w:ascii="Avenir Next LT Pro Light" w:hAnsi="Avenir Next LT Pro Light" w:cs="Adobe Devanagari"/>
          <w:b w:val="0"/>
          <w:szCs w:val="24"/>
        </w:rPr>
        <w:t xml:space="preserve"> </w:t>
      </w:r>
      <w:r>
        <w:rPr>
          <w:rFonts w:ascii="Avenir Next LT Pro Light" w:hAnsi="Avenir Next LT Pro Light" w:cs="Adobe Devanagari"/>
          <w:b w:val="0"/>
          <w:szCs w:val="24"/>
        </w:rPr>
        <w:t>–</w:t>
      </w:r>
      <w:r w:rsidR="006F10C2">
        <w:rPr>
          <w:rFonts w:ascii="Avenir Next LT Pro Light" w:hAnsi="Avenir Next LT Pro Light" w:cs="Adobe Devanagari"/>
          <w:b w:val="0"/>
          <w:szCs w:val="24"/>
        </w:rPr>
        <w:t xml:space="preserve"> </w:t>
      </w:r>
    </w:p>
    <w:p w14:paraId="3B28B612" w14:textId="77777777" w:rsidR="00CA5495" w:rsidRPr="00CA5495" w:rsidRDefault="00CA5495" w:rsidP="00CA5495">
      <w:pPr>
        <w:pStyle w:val="ListParagraph"/>
        <w:rPr>
          <w:rFonts w:ascii="Avenir Next LT Pro Light" w:hAnsi="Avenir Next LT Pro Light" w:cs="Adobe Devanagari"/>
          <w:b w:val="0"/>
          <w:szCs w:val="24"/>
        </w:rPr>
      </w:pPr>
    </w:p>
    <w:p w14:paraId="3513F860" w14:textId="76700667" w:rsidR="00CA5495" w:rsidRPr="00B778E2" w:rsidRDefault="00B778E2" w:rsidP="00B778E2">
      <w:pPr>
        <w:pStyle w:val="ListParagraph"/>
        <w:numPr>
          <w:ilvl w:val="1"/>
          <w:numId w:val="7"/>
        </w:numPr>
        <w:ind w:left="1440"/>
        <w:jc w:val="both"/>
        <w:rPr>
          <w:rFonts w:ascii="Avenir Next LT Pro Light" w:hAnsi="Avenir Next LT Pro Light" w:cs="Adobe Devanagari"/>
          <w:b w:val="0"/>
          <w:bCs/>
          <w:szCs w:val="24"/>
        </w:rPr>
      </w:pPr>
      <w:r w:rsidRPr="00B778E2">
        <w:rPr>
          <w:rFonts w:ascii="Avenir Next LT Pro Light" w:hAnsi="Avenir Next LT Pro Light" w:cs="Adobe Devanagari"/>
          <w:b w:val="0"/>
          <w:bCs/>
          <w:szCs w:val="24"/>
        </w:rPr>
        <w:t>Participación activa en la Reunión Extraordinaria para las nominaciones y votaciones del Comité Ejecutivo que entrará en funciones a partir del 1 de octubre de 2026 y ejercerá sus funciones hasta el 30 de septiembre de 2027. La reunión se llevó a cabo en la Sala de Juntas de la Oficina de Asuntos Legales de la Administración de Rehabilitación Vocacional (ARV), ubicada en Oriental Tower, Piso 9.</w:t>
      </w:r>
    </w:p>
    <w:p w14:paraId="5651C835" w14:textId="77777777" w:rsidR="00B778E2" w:rsidRPr="00CA5495" w:rsidRDefault="00B778E2" w:rsidP="007370C9">
      <w:pPr>
        <w:pStyle w:val="ListParagraph"/>
        <w:ind w:left="1440"/>
        <w:jc w:val="both"/>
        <w:rPr>
          <w:rFonts w:ascii="Avenir Next LT Pro Light" w:hAnsi="Avenir Next LT Pro Light" w:cs="Adobe Devanagari"/>
          <w:b w:val="0"/>
          <w:bCs/>
          <w:i/>
          <w:iCs/>
          <w:szCs w:val="24"/>
        </w:rPr>
      </w:pPr>
    </w:p>
    <w:p w14:paraId="041794D7" w14:textId="0CC5F7DC" w:rsidR="00CA5495" w:rsidRPr="00213EF2" w:rsidRDefault="00CA5495" w:rsidP="007370C9">
      <w:pPr>
        <w:pStyle w:val="ListParagraph"/>
        <w:numPr>
          <w:ilvl w:val="1"/>
          <w:numId w:val="7"/>
        </w:numPr>
        <w:ind w:left="1440"/>
        <w:jc w:val="both"/>
        <w:rPr>
          <w:rFonts w:ascii="Avenir Next LT Pro Light" w:hAnsi="Avenir Next LT Pro Light" w:cs="Adobe Devanagari"/>
          <w:szCs w:val="24"/>
        </w:rPr>
      </w:pPr>
      <w:r w:rsidRPr="00213EF2">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Comunicación Normativa – </w:t>
      </w:r>
      <w:r w:rsidR="000F4B37" w:rsidRPr="000F4B37">
        <w:rPr>
          <w:rFonts w:ascii="Avenir Next LT Pro Light" w:hAnsi="Avenir Next LT Pro Light" w:cs="Arial"/>
          <w:b w:val="0"/>
          <w:i/>
          <w:iCs/>
          <w:szCs w:val="24"/>
        </w:rPr>
        <w:t>Procedimiento para los Referidos de la Sección de Servicios a Personas Adultas con Discapacidad Intelectual del Departamento de Salud (SSPADI) a la Administración de Rehabilitación Vocacional (ARV).</w:t>
      </w:r>
    </w:p>
    <w:p w14:paraId="17B5A864" w14:textId="77777777" w:rsidR="00CA5495" w:rsidRPr="00213EF2" w:rsidRDefault="00CA5495" w:rsidP="00CA5495">
      <w:pPr>
        <w:pStyle w:val="ListParagraph"/>
        <w:ind w:left="1080"/>
        <w:jc w:val="both"/>
        <w:rPr>
          <w:rFonts w:ascii="Avenir Next LT Pro Light" w:hAnsi="Avenir Next LT Pro Light" w:cs="Adobe Devanagari"/>
          <w:szCs w:val="24"/>
        </w:rPr>
      </w:pPr>
    </w:p>
    <w:p w14:paraId="2F09C538" w14:textId="77777777" w:rsidR="00CA5495" w:rsidRPr="00213EF2" w:rsidRDefault="00CA5495" w:rsidP="007370C9">
      <w:pPr>
        <w:pStyle w:val="ListParagraph"/>
        <w:numPr>
          <w:ilvl w:val="1"/>
          <w:numId w:val="40"/>
        </w:numPr>
        <w:ind w:left="1800"/>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24DFB45C" w14:textId="77777777" w:rsidR="00CA5495" w:rsidRPr="00213EF2" w:rsidRDefault="00CA5495" w:rsidP="007370C9">
      <w:pPr>
        <w:pStyle w:val="ListParagraph"/>
        <w:ind w:left="1080"/>
        <w:jc w:val="both"/>
        <w:rPr>
          <w:rFonts w:ascii="Avenir Next LT Pro Light" w:hAnsi="Avenir Next LT Pro Light" w:cs="Adobe Devanagari"/>
          <w:b w:val="0"/>
          <w:bCs/>
          <w:i/>
          <w:iCs/>
          <w:szCs w:val="24"/>
        </w:rPr>
      </w:pPr>
    </w:p>
    <w:p w14:paraId="3516FE0C" w14:textId="2247B25B" w:rsidR="00CA5495" w:rsidRDefault="00CA5495" w:rsidP="007370C9">
      <w:pPr>
        <w:pStyle w:val="ListParagraph"/>
        <w:numPr>
          <w:ilvl w:val="1"/>
          <w:numId w:val="40"/>
        </w:numPr>
        <w:ind w:left="1800"/>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 xml:space="preserve">Oficialmente, se hace la comunicación contestando a la Administradora el </w:t>
      </w:r>
      <w:r w:rsidR="000F4B37">
        <w:rPr>
          <w:rFonts w:ascii="Avenir Next LT Pro Light" w:hAnsi="Avenir Next LT Pro Light" w:cs="Adobe Devanagari"/>
          <w:b w:val="0"/>
          <w:bCs/>
          <w:i/>
          <w:iCs/>
          <w:szCs w:val="24"/>
        </w:rPr>
        <w:t>25 de agosto</w:t>
      </w:r>
      <w:r w:rsidRPr="00213EF2">
        <w:rPr>
          <w:rFonts w:ascii="Avenir Next LT Pro Light" w:hAnsi="Avenir Next LT Pro Light" w:cs="Adobe Devanagari"/>
          <w:b w:val="0"/>
          <w:bCs/>
          <w:i/>
          <w:iCs/>
          <w:szCs w:val="24"/>
        </w:rPr>
        <w:t>, según solicitado.</w:t>
      </w:r>
    </w:p>
    <w:p w14:paraId="272F489E" w14:textId="77777777" w:rsidR="003353E0" w:rsidRPr="003353E0" w:rsidRDefault="003353E0" w:rsidP="003353E0">
      <w:pPr>
        <w:pStyle w:val="ListParagraph"/>
        <w:rPr>
          <w:rFonts w:ascii="Avenir Next LT Pro Light" w:hAnsi="Avenir Next LT Pro Light" w:cs="Adobe Devanagari"/>
          <w:b w:val="0"/>
          <w:bCs/>
          <w:i/>
          <w:iCs/>
          <w:szCs w:val="24"/>
        </w:rPr>
      </w:pPr>
    </w:p>
    <w:p w14:paraId="01B916F7" w14:textId="12306E6D" w:rsidR="00110436" w:rsidRPr="00151433" w:rsidRDefault="00110436" w:rsidP="00110436">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t>20 de agosto</w:t>
      </w:r>
      <w:r w:rsidRPr="00223A42">
        <w:rPr>
          <w:rFonts w:ascii="Avenir Next LT Pro Light" w:hAnsi="Avenir Next LT Pro Light" w:cs="Adobe Devanagari"/>
          <w:bCs/>
          <w:szCs w:val="24"/>
        </w:rPr>
        <w:t xml:space="preserve"> de 2026</w:t>
      </w:r>
      <w:r>
        <w:rPr>
          <w:rFonts w:ascii="Avenir Next LT Pro Light" w:hAnsi="Avenir Next LT Pro Light" w:cs="Adobe Devanagari"/>
          <w:b w:val="0"/>
          <w:szCs w:val="24"/>
        </w:rPr>
        <w:t xml:space="preserve"> – </w:t>
      </w:r>
      <w:r w:rsidR="00B778E2" w:rsidRPr="00B778E2">
        <w:rPr>
          <w:rFonts w:ascii="Avenir Next LT Pro Light" w:hAnsi="Avenir Next LT Pro Light" w:cs="Adobe Devanagari"/>
          <w:b w:val="0"/>
          <w:bCs/>
          <w:szCs w:val="24"/>
        </w:rPr>
        <w:t>Se tramitó oficialmente la carta de intención y la carta de nominación para el nombramiento del Lcdo. William Pellot para un segundo término como miembro del Consejo Estatal de Rehabilitación, dirigidas a la Lcda. Lourdes Gómez, Directora de la Oficina de Nombramientos Judiciales y Ejecutivos de La Fortaleza. Asimismo, se remitió copia de ambas comunicaciones a la Lcda.</w:t>
      </w:r>
      <w:r w:rsidR="00B778E2" w:rsidRPr="00B778E2">
        <w:rPr>
          <w:rFonts w:ascii="Avenir Next LT Pro Light" w:hAnsi="Avenir Next LT Pro Light" w:cs="Adobe Devanagari"/>
          <w:szCs w:val="24"/>
        </w:rPr>
        <w:t xml:space="preserve"> </w:t>
      </w:r>
      <w:r w:rsidR="00B778E2" w:rsidRPr="001D2D48">
        <w:rPr>
          <w:rFonts w:ascii="Avenir Next LT Pro Light" w:hAnsi="Avenir Next LT Pro Light" w:cs="Adobe Devanagari"/>
          <w:b w:val="0"/>
          <w:bCs/>
          <w:szCs w:val="24"/>
        </w:rPr>
        <w:lastRenderedPageBreak/>
        <w:t>Mary Jo Tanner Zalduondo y a la Lcda. Paola García, para su conocimiento y seguimiento correspondiente.</w:t>
      </w:r>
    </w:p>
    <w:p w14:paraId="34B2B9DA" w14:textId="77777777" w:rsidR="00110436" w:rsidRPr="00151433" w:rsidRDefault="00110436" w:rsidP="00110436">
      <w:pPr>
        <w:pStyle w:val="ListParagraph"/>
        <w:rPr>
          <w:rFonts w:ascii="Avenir Next LT Pro Light" w:hAnsi="Avenir Next LT Pro Light" w:cs="Adobe Devanagari"/>
          <w:b w:val="0"/>
          <w:bCs/>
          <w:i/>
          <w:iCs/>
          <w:szCs w:val="24"/>
        </w:rPr>
      </w:pPr>
    </w:p>
    <w:p w14:paraId="4790BBE9" w14:textId="15712083" w:rsidR="00110436" w:rsidRDefault="000F4B37" w:rsidP="00110436">
      <w:pPr>
        <w:pStyle w:val="ListParagraph"/>
        <w:numPr>
          <w:ilvl w:val="1"/>
          <w:numId w:val="7"/>
        </w:numPr>
        <w:ind w:left="1440"/>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Se recibe a</w:t>
      </w:r>
      <w:r w:rsidR="00110436">
        <w:rPr>
          <w:rFonts w:ascii="Avenir Next LT Pro Light" w:hAnsi="Avenir Next LT Pro Light" w:cs="Adobe Devanagari"/>
          <w:b w:val="0"/>
          <w:bCs/>
          <w:i/>
          <w:iCs/>
          <w:szCs w:val="24"/>
        </w:rPr>
        <w:t xml:space="preserve">cuse de recibo de la licenciada Tanner </w:t>
      </w:r>
      <w:proofErr w:type="spellStart"/>
      <w:r w:rsidR="00110436">
        <w:rPr>
          <w:rFonts w:ascii="Avenir Next LT Pro Light" w:hAnsi="Avenir Next LT Pro Light" w:cs="Adobe Devanagari"/>
          <w:b w:val="0"/>
          <w:bCs/>
          <w:i/>
          <w:iCs/>
          <w:szCs w:val="24"/>
        </w:rPr>
        <w:t>Zalduondo</w:t>
      </w:r>
      <w:proofErr w:type="spellEnd"/>
      <w:r w:rsidR="00110436">
        <w:rPr>
          <w:rFonts w:ascii="Avenir Next LT Pro Light" w:hAnsi="Avenir Next LT Pro Light" w:cs="Adobe Devanagari"/>
          <w:b w:val="0"/>
          <w:bCs/>
          <w:i/>
          <w:iCs/>
          <w:szCs w:val="24"/>
        </w:rPr>
        <w:t>.</w:t>
      </w:r>
    </w:p>
    <w:p w14:paraId="35DD314D" w14:textId="77777777" w:rsidR="00110436" w:rsidRPr="00110436" w:rsidRDefault="00110436" w:rsidP="00110436">
      <w:pPr>
        <w:pStyle w:val="ListParagraph"/>
        <w:ind w:left="1080"/>
        <w:jc w:val="both"/>
        <w:rPr>
          <w:rFonts w:ascii="Avenir Next LT Pro Light" w:hAnsi="Avenir Next LT Pro Light" w:cs="Adobe Devanagari"/>
          <w:b w:val="0"/>
          <w:bCs/>
          <w:i/>
          <w:iCs/>
          <w:szCs w:val="24"/>
        </w:rPr>
      </w:pPr>
    </w:p>
    <w:p w14:paraId="2B4BB5B4" w14:textId="4D7E7BCD" w:rsidR="003353E0" w:rsidRPr="003353E0" w:rsidRDefault="003353E0" w:rsidP="003353E0">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t>24 de agosto</w:t>
      </w:r>
      <w:r w:rsidRPr="00223A42">
        <w:rPr>
          <w:rFonts w:ascii="Avenir Next LT Pro Light" w:hAnsi="Avenir Next LT Pro Light" w:cs="Adobe Devanagari"/>
          <w:bCs/>
          <w:szCs w:val="24"/>
        </w:rPr>
        <w:t xml:space="preserve"> de 2026</w:t>
      </w:r>
      <w:r>
        <w:rPr>
          <w:rFonts w:ascii="Avenir Next LT Pro Light" w:hAnsi="Avenir Next LT Pro Light" w:cs="Adobe Devanagari"/>
          <w:b w:val="0"/>
          <w:szCs w:val="24"/>
        </w:rPr>
        <w:t xml:space="preserve"> – </w:t>
      </w:r>
      <w:r w:rsidR="00667E90" w:rsidRPr="00667E90">
        <w:rPr>
          <w:rFonts w:ascii="Avenir Next LT Pro Light" w:hAnsi="Avenir Next LT Pro Light" w:cs="Adobe Devanagari"/>
          <w:b w:val="0"/>
          <w:bCs/>
          <w:szCs w:val="24"/>
        </w:rPr>
        <w:t xml:space="preserve">Se remitió correo electrónico a la Sra. Maritza Peña y al Sr. Melvin Ocasio Marrero, de la División de Finanzas de la Administración de Rehabilitación Vocacional (ARV), con copia a la Sra. Grisel Matos Padilla, Directora de la División de Finanzas; Dra. Rosa H. Lugo Cabán, Administradora de la ARV; Lcda. </w:t>
      </w:r>
      <w:proofErr w:type="spellStart"/>
      <w:r w:rsidR="00667E90" w:rsidRPr="00667E90">
        <w:rPr>
          <w:rFonts w:ascii="Avenir Next LT Pro Light" w:hAnsi="Avenir Next LT Pro Light" w:cs="Adobe Devanagari"/>
          <w:b w:val="0"/>
          <w:bCs/>
          <w:szCs w:val="24"/>
        </w:rPr>
        <w:t>Wandeliz</w:t>
      </w:r>
      <w:proofErr w:type="spellEnd"/>
      <w:r w:rsidR="00667E90" w:rsidRPr="00667E90">
        <w:rPr>
          <w:rFonts w:ascii="Avenir Next LT Pro Light" w:hAnsi="Avenir Next LT Pro Light" w:cs="Adobe Devanagari"/>
          <w:b w:val="0"/>
          <w:bCs/>
          <w:szCs w:val="24"/>
        </w:rPr>
        <w:t xml:space="preserve"> Otero Cotto, Administradora Auxiliar; y Sra. Odette Román, Ayudante Administrativa de la Administradora, solicitando información y orientación adicional sobre el procedimiento para el procesamiento de las facturas del CERPR mediante el mecanismo denominado “Express </w:t>
      </w:r>
      <w:proofErr w:type="spellStart"/>
      <w:r w:rsidR="00667E90" w:rsidRPr="00667E90">
        <w:rPr>
          <w:rFonts w:ascii="Avenir Next LT Pro Light" w:hAnsi="Avenir Next LT Pro Light" w:cs="Adobe Devanagari"/>
          <w:b w:val="0"/>
          <w:bCs/>
          <w:szCs w:val="24"/>
        </w:rPr>
        <w:t>Voucher</w:t>
      </w:r>
      <w:proofErr w:type="spellEnd"/>
      <w:r w:rsidR="00667E90" w:rsidRPr="00667E90">
        <w:rPr>
          <w:rFonts w:ascii="Avenir Next LT Pro Light" w:hAnsi="Avenir Next LT Pro Light" w:cs="Adobe Devanagari"/>
          <w:b w:val="0"/>
          <w:bCs/>
          <w:szCs w:val="24"/>
        </w:rPr>
        <w:t>”.</w:t>
      </w:r>
    </w:p>
    <w:p w14:paraId="684C4D6F" w14:textId="77777777" w:rsidR="003353E0" w:rsidRPr="003353E0" w:rsidRDefault="003353E0" w:rsidP="003353E0">
      <w:pPr>
        <w:pStyle w:val="ListParagraph"/>
        <w:ind w:left="1080"/>
        <w:jc w:val="both"/>
        <w:rPr>
          <w:rFonts w:ascii="Avenir Next LT Pro Light" w:hAnsi="Avenir Next LT Pro Light" w:cs="Adobe Devanagari"/>
          <w:b w:val="0"/>
          <w:bCs/>
          <w:i/>
          <w:iCs/>
          <w:szCs w:val="24"/>
        </w:rPr>
      </w:pPr>
    </w:p>
    <w:p w14:paraId="577D1B21" w14:textId="3E1F3DB3" w:rsidR="00FA0695" w:rsidRPr="00667E90" w:rsidRDefault="00667E90" w:rsidP="00667E90">
      <w:pPr>
        <w:pStyle w:val="ListParagraph"/>
        <w:numPr>
          <w:ilvl w:val="1"/>
          <w:numId w:val="7"/>
        </w:numPr>
        <w:ind w:left="1440"/>
        <w:jc w:val="both"/>
        <w:rPr>
          <w:rFonts w:ascii="Avenir Next LT Pro Light" w:hAnsi="Avenir Next LT Pro Light" w:cs="Adobe Devanagari"/>
          <w:b w:val="0"/>
          <w:bCs/>
          <w:szCs w:val="24"/>
        </w:rPr>
      </w:pPr>
      <w:r w:rsidRPr="00667E90">
        <w:rPr>
          <w:rFonts w:ascii="Avenir Next LT Pro Light" w:hAnsi="Avenir Next LT Pro Light" w:cs="Adobe Devanagari"/>
          <w:b w:val="0"/>
          <w:bCs/>
          <w:i/>
          <w:iCs/>
          <w:szCs w:val="24"/>
        </w:rPr>
        <w:t>La Sra. Maritza Peña respondió la comunicación informando que la factura correspondiente al mes de julio de 2026 había sido procesada, indicando la fecha de trámite y el número de identificación del pago. Asimismo, informó que, mientras persistan las dificultades con el Portal de Suplidores, la División de Finanzas continuará procesando directamente las facturas del Consejo, con el propósito de evitar demoras en los pagos y minimizar inconvenientes en los procesos operacionales.</w:t>
      </w:r>
    </w:p>
    <w:p w14:paraId="50628AD1" w14:textId="77777777" w:rsidR="00667E90" w:rsidRPr="00667E90" w:rsidRDefault="00667E90" w:rsidP="00667E90">
      <w:pPr>
        <w:pStyle w:val="ListParagraph"/>
        <w:ind w:left="1440"/>
        <w:rPr>
          <w:rFonts w:ascii="Avenir Next LT Pro Light" w:hAnsi="Avenir Next LT Pro Light" w:cs="Adobe Devanagari"/>
          <w:b w:val="0"/>
          <w:bCs/>
          <w:szCs w:val="24"/>
        </w:rPr>
      </w:pPr>
    </w:p>
    <w:p w14:paraId="538B88A2" w14:textId="298257C9" w:rsidR="00354559" w:rsidRDefault="00CA5495" w:rsidP="00FA0695">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1 de septiembre de 2026</w:t>
      </w:r>
      <w:r w:rsidR="00555135" w:rsidRPr="00FA0695">
        <w:rPr>
          <w:rFonts w:ascii="Avenir Next LT Pro Light" w:hAnsi="Avenir Next LT Pro Light" w:cs="Adobe Devanagari"/>
          <w:b w:val="0"/>
          <w:szCs w:val="24"/>
        </w:rPr>
        <w:t xml:space="preserve"> – </w:t>
      </w:r>
      <w:r w:rsidR="00667E90" w:rsidRPr="00667E90">
        <w:rPr>
          <w:rFonts w:ascii="Avenir Next LT Pro Light" w:hAnsi="Avenir Next LT Pro Light" w:cs="Adobe Devanagari"/>
          <w:b w:val="0"/>
          <w:bCs/>
          <w:szCs w:val="24"/>
        </w:rPr>
        <w:t>Participación en reunión del Comité Ejecutivo y el personal administrativo para llevar a cabo las evaluaciones de desempeño de los empleados y trabajar en la preparación de la Petición Presupuestaria del Consejo Estatal de Rehabilitación para el Año Fiscal 2026-2027.</w:t>
      </w:r>
    </w:p>
    <w:p w14:paraId="50873E33" w14:textId="77777777" w:rsidR="003353E0" w:rsidRDefault="003353E0" w:rsidP="003353E0">
      <w:pPr>
        <w:pStyle w:val="ListParagraph"/>
        <w:ind w:left="1080"/>
        <w:jc w:val="both"/>
        <w:rPr>
          <w:rFonts w:ascii="Avenir Next LT Pro Light" w:hAnsi="Avenir Next LT Pro Light" w:cs="Adobe Devanagari"/>
          <w:b w:val="0"/>
          <w:szCs w:val="24"/>
        </w:rPr>
      </w:pPr>
    </w:p>
    <w:p w14:paraId="0CFB0FC1" w14:textId="34C3C3F1" w:rsidR="00354559" w:rsidRPr="00667E90" w:rsidRDefault="00667E90" w:rsidP="00667E90">
      <w:pPr>
        <w:pStyle w:val="ListParagraph"/>
        <w:numPr>
          <w:ilvl w:val="1"/>
          <w:numId w:val="7"/>
        </w:numPr>
        <w:ind w:left="1440"/>
        <w:jc w:val="both"/>
        <w:rPr>
          <w:rFonts w:ascii="Avenir Next LT Pro Light" w:hAnsi="Avenir Next LT Pro Light" w:cs="Adobe Devanagari"/>
          <w:b w:val="0"/>
          <w:bCs/>
          <w:i/>
          <w:iCs/>
          <w:szCs w:val="24"/>
        </w:rPr>
      </w:pPr>
      <w:r w:rsidRPr="00667E90">
        <w:rPr>
          <w:rFonts w:ascii="Avenir Next LT Pro Light" w:hAnsi="Avenir Next LT Pro Light" w:cs="Adobe Devanagari"/>
          <w:b w:val="0"/>
          <w:bCs/>
          <w:i/>
          <w:iCs/>
          <w:szCs w:val="24"/>
        </w:rPr>
        <w:t>Durante la mañana, previo al inicio de la reunión, se produjo una interrupción del servicio eléctrico en el edificio Mercantil Plaza. A pesar de este inconveniente, el Comité Ejecutivo y el personal administrativo mantuvieron la reunión hasta la 1:00 p. m., con el propósito de continuar y completar los asuntos y trabajos programados.</w:t>
      </w:r>
    </w:p>
    <w:p w14:paraId="2E1C8118" w14:textId="77777777" w:rsidR="00667E90" w:rsidRDefault="00667E90" w:rsidP="00354559">
      <w:pPr>
        <w:pStyle w:val="ListParagraph"/>
        <w:ind w:left="1800"/>
        <w:jc w:val="both"/>
        <w:rPr>
          <w:rFonts w:ascii="Avenir Next LT Pro Light" w:hAnsi="Avenir Next LT Pro Light" w:cs="Adobe Devanagari"/>
          <w:b w:val="0"/>
          <w:szCs w:val="24"/>
        </w:rPr>
      </w:pPr>
    </w:p>
    <w:p w14:paraId="18002BBB" w14:textId="152B2EC7" w:rsidR="003353E0" w:rsidRPr="006D0BA2" w:rsidRDefault="00ED4B2A" w:rsidP="003353E0">
      <w:pPr>
        <w:pStyle w:val="ListParagraph"/>
        <w:numPr>
          <w:ilvl w:val="0"/>
          <w:numId w:val="41"/>
        </w:numPr>
        <w:jc w:val="both"/>
        <w:rPr>
          <w:rFonts w:ascii="Avenir Next LT Pro Light" w:hAnsi="Avenir Next LT Pro Light" w:cs="Adobe Devanagari"/>
          <w:b w:val="0"/>
          <w:szCs w:val="24"/>
        </w:rPr>
      </w:pPr>
      <w:r>
        <w:rPr>
          <w:rFonts w:ascii="Avenir Next LT Pro Light" w:hAnsi="Avenir Next LT Pro Light" w:cs="Adobe Devanagari"/>
          <w:bCs/>
          <w:szCs w:val="24"/>
        </w:rPr>
        <w:t>4</w:t>
      </w:r>
      <w:r w:rsidR="003353E0" w:rsidRPr="003353E0">
        <w:rPr>
          <w:rFonts w:ascii="Avenir Next LT Pro Light" w:hAnsi="Avenir Next LT Pro Light" w:cs="Adobe Devanagari"/>
          <w:bCs/>
          <w:szCs w:val="24"/>
        </w:rPr>
        <w:t xml:space="preserve"> de septiembre de 2026</w:t>
      </w:r>
      <w:r w:rsidR="003353E0" w:rsidRPr="003353E0">
        <w:rPr>
          <w:rFonts w:ascii="Avenir Next LT Pro Light" w:hAnsi="Avenir Next LT Pro Light" w:cs="Adobe Devanagari"/>
          <w:b w:val="0"/>
          <w:szCs w:val="24"/>
        </w:rPr>
        <w:t xml:space="preserve"> – </w:t>
      </w:r>
      <w:r w:rsidR="00667E90" w:rsidRPr="00667E90">
        <w:rPr>
          <w:rFonts w:ascii="Avenir Next LT Pro Light" w:hAnsi="Avenir Next LT Pro Light" w:cs="Adobe Devanagari"/>
          <w:b w:val="0"/>
          <w:bCs/>
          <w:szCs w:val="24"/>
        </w:rPr>
        <w:t xml:space="preserve">Se realizó el envío oficial de la Petición Presupuestaria del Consejo Estatal de Rehabilitación de Puerto Rico (CERPR) para el Año Fiscal 2026-2027, junto con la carta de justificación y los anejos correspondientes, a la Dra. Rosa H. Lugo Cabán, Administradora de la Administración de Rehabilitación Vocacional (ARV), y a la Lcda. </w:t>
      </w:r>
      <w:proofErr w:type="spellStart"/>
      <w:r w:rsidR="00667E90" w:rsidRPr="00667E90">
        <w:rPr>
          <w:rFonts w:ascii="Avenir Next LT Pro Light" w:hAnsi="Avenir Next LT Pro Light" w:cs="Adobe Devanagari"/>
          <w:b w:val="0"/>
          <w:bCs/>
          <w:szCs w:val="24"/>
        </w:rPr>
        <w:t>Wandeliz</w:t>
      </w:r>
      <w:proofErr w:type="spellEnd"/>
      <w:r w:rsidR="00667E90" w:rsidRPr="00667E90">
        <w:rPr>
          <w:rFonts w:ascii="Avenir Next LT Pro Light" w:hAnsi="Avenir Next LT Pro Light" w:cs="Adobe Devanagari"/>
          <w:b w:val="0"/>
          <w:bCs/>
          <w:szCs w:val="24"/>
        </w:rPr>
        <w:t xml:space="preserve"> Otero Cotto, Administradora Auxiliar del Área de Políticas Operacionales, para el trámite y evaluación correspondiente.</w:t>
      </w:r>
    </w:p>
    <w:p w14:paraId="018BEC6E" w14:textId="77777777" w:rsidR="006D0BA2" w:rsidRDefault="006D0BA2" w:rsidP="006D0BA2">
      <w:pPr>
        <w:jc w:val="both"/>
        <w:rPr>
          <w:rFonts w:ascii="Avenir Next LT Pro Light" w:hAnsi="Avenir Next LT Pro Light" w:cs="Adobe Devanagari"/>
          <w:b w:val="0"/>
          <w:szCs w:val="24"/>
        </w:rPr>
      </w:pPr>
    </w:p>
    <w:p w14:paraId="0CD8A472" w14:textId="44C91DE5" w:rsidR="00D46766" w:rsidRDefault="006D0BA2" w:rsidP="006D0BA2">
      <w:pPr>
        <w:pStyle w:val="ListParagraph"/>
        <w:numPr>
          <w:ilvl w:val="0"/>
          <w:numId w:val="42"/>
        </w:numPr>
        <w:jc w:val="both"/>
        <w:rPr>
          <w:rFonts w:ascii="Avenir Next LT Pro Light" w:hAnsi="Avenir Next LT Pro Light" w:cs="Adobe Devanagari"/>
          <w:b w:val="0"/>
          <w:szCs w:val="24"/>
        </w:rPr>
      </w:pPr>
      <w:r w:rsidRPr="006D0BA2">
        <w:rPr>
          <w:rFonts w:ascii="Avenir Next LT Pro Light" w:hAnsi="Avenir Next LT Pro Light" w:cs="Adobe Devanagari"/>
          <w:bCs/>
          <w:szCs w:val="24"/>
        </w:rPr>
        <w:t>8 de septiembre de 2026</w:t>
      </w:r>
      <w:r>
        <w:rPr>
          <w:rFonts w:ascii="Avenir Next LT Pro Light" w:hAnsi="Avenir Next LT Pro Light" w:cs="Adobe Devanagari"/>
          <w:b w:val="0"/>
          <w:szCs w:val="24"/>
        </w:rPr>
        <w:t xml:space="preserve"> </w:t>
      </w:r>
      <w:r w:rsidR="00D46766">
        <w:rPr>
          <w:rFonts w:ascii="Avenir Next LT Pro Light" w:hAnsi="Avenir Next LT Pro Light" w:cs="Adobe Devanagari"/>
          <w:b w:val="0"/>
          <w:szCs w:val="24"/>
        </w:rPr>
        <w:t>–</w:t>
      </w:r>
      <w:r>
        <w:rPr>
          <w:rFonts w:ascii="Avenir Next LT Pro Light" w:hAnsi="Avenir Next LT Pro Light" w:cs="Adobe Devanagari"/>
          <w:b w:val="0"/>
          <w:szCs w:val="24"/>
        </w:rPr>
        <w:t xml:space="preserve"> </w:t>
      </w:r>
    </w:p>
    <w:p w14:paraId="1BEBDCAF" w14:textId="77777777" w:rsidR="00D46766" w:rsidRDefault="00D46766" w:rsidP="00D46766">
      <w:pPr>
        <w:pStyle w:val="ListParagraph"/>
        <w:ind w:left="1080"/>
        <w:jc w:val="both"/>
        <w:rPr>
          <w:rFonts w:ascii="Avenir Next LT Pro Light" w:hAnsi="Avenir Next LT Pro Light" w:cs="Adobe Devanagari"/>
          <w:b w:val="0"/>
          <w:szCs w:val="24"/>
        </w:rPr>
      </w:pPr>
    </w:p>
    <w:p w14:paraId="24DFF323" w14:textId="6E6AA8BF" w:rsidR="006D0BA2" w:rsidRPr="00D46766" w:rsidRDefault="006D0BA2" w:rsidP="00D46766">
      <w:pPr>
        <w:pStyle w:val="ListParagraph"/>
        <w:numPr>
          <w:ilvl w:val="1"/>
          <w:numId w:val="42"/>
        </w:numPr>
        <w:ind w:left="1440"/>
        <w:jc w:val="both"/>
        <w:rPr>
          <w:rFonts w:ascii="Avenir Next LT Pro Light" w:hAnsi="Avenir Next LT Pro Light" w:cs="Adobe Devanagari"/>
          <w:b w:val="0"/>
          <w:szCs w:val="24"/>
        </w:rPr>
      </w:pPr>
      <w:r w:rsidRPr="006D0BA2">
        <w:rPr>
          <w:rFonts w:ascii="Avenir Next LT Pro Light" w:hAnsi="Avenir Next LT Pro Light" w:cs="Adobe Devanagari"/>
          <w:b w:val="0"/>
          <w:bCs/>
          <w:szCs w:val="24"/>
        </w:rPr>
        <w:t xml:space="preserve">Coordinación y preparación de los asuntos y documentos requeridos para la Reunión Ordinaria del Consejo, incluyendo la organización, revisión e impresión de documentos y materiales de trabajo, así como otras labores </w:t>
      </w:r>
      <w:r w:rsidRPr="006D0BA2">
        <w:rPr>
          <w:rFonts w:ascii="Avenir Next LT Pro Light" w:hAnsi="Avenir Next LT Pro Light" w:cs="Adobe Devanagari"/>
          <w:b w:val="0"/>
          <w:bCs/>
          <w:szCs w:val="24"/>
        </w:rPr>
        <w:lastRenderedPageBreak/>
        <w:t>administrativas necesarias para el desarrollo de la reunión. Estas gestiones se realizaron con el apoyo de la Asistente Administrativa.</w:t>
      </w:r>
    </w:p>
    <w:p w14:paraId="4CCAB832" w14:textId="77777777" w:rsidR="00D46766" w:rsidRPr="00D46766" w:rsidRDefault="00D46766" w:rsidP="00D46766">
      <w:pPr>
        <w:pStyle w:val="ListParagraph"/>
        <w:ind w:left="1800"/>
        <w:jc w:val="both"/>
        <w:rPr>
          <w:rFonts w:ascii="Avenir Next LT Pro Light" w:hAnsi="Avenir Next LT Pro Light" w:cs="Adobe Devanagari"/>
          <w:b w:val="0"/>
          <w:szCs w:val="24"/>
        </w:rPr>
      </w:pPr>
    </w:p>
    <w:p w14:paraId="719D9226" w14:textId="2D7220E6" w:rsidR="00D46766" w:rsidRPr="00CA67E4" w:rsidRDefault="00D46766" w:rsidP="00D46766">
      <w:pPr>
        <w:pStyle w:val="ListParagraph"/>
        <w:numPr>
          <w:ilvl w:val="1"/>
          <w:numId w:val="42"/>
        </w:numPr>
        <w:tabs>
          <w:tab w:val="left" w:pos="1440"/>
        </w:tabs>
        <w:ind w:left="1440"/>
        <w:jc w:val="both"/>
        <w:rPr>
          <w:rFonts w:ascii="Avenir Next LT Pro Light" w:hAnsi="Avenir Next LT Pro Light" w:cs="Adobe Devanagari"/>
          <w:b w:val="0"/>
          <w:szCs w:val="24"/>
        </w:rPr>
      </w:pPr>
      <w:r>
        <w:rPr>
          <w:rFonts w:ascii="Avenir Next LT Pro Light" w:hAnsi="Avenir Next LT Pro Light" w:cs="Adobe Devanagari"/>
          <w:b w:val="0"/>
          <w:bCs/>
          <w:szCs w:val="24"/>
        </w:rPr>
        <w:t>Visita a la Tienda Claro en Plaza las Américas para completar y firmar documentación relacionada a la cancelación de la línea del teléfono móvil.</w:t>
      </w:r>
    </w:p>
    <w:p w14:paraId="23A2A1F0" w14:textId="77777777" w:rsidR="00CA67E4" w:rsidRDefault="00CA67E4" w:rsidP="00CA67E4">
      <w:pPr>
        <w:jc w:val="both"/>
        <w:rPr>
          <w:rFonts w:ascii="Avenir Next LT Pro Light" w:hAnsi="Avenir Next LT Pro Light" w:cs="Adobe Devanagari"/>
          <w:b w:val="0"/>
          <w:szCs w:val="24"/>
        </w:rPr>
      </w:pPr>
    </w:p>
    <w:p w14:paraId="68E00D78" w14:textId="59FF7FCF" w:rsidR="00CA67E4" w:rsidRDefault="00CA67E4" w:rsidP="00CA67E4">
      <w:pPr>
        <w:pStyle w:val="ListParagraph"/>
        <w:numPr>
          <w:ilvl w:val="0"/>
          <w:numId w:val="42"/>
        </w:numPr>
        <w:jc w:val="both"/>
        <w:rPr>
          <w:rFonts w:ascii="Avenir Next LT Pro Light" w:hAnsi="Avenir Next LT Pro Light" w:cs="Adobe Devanagari"/>
          <w:b w:val="0"/>
          <w:szCs w:val="24"/>
        </w:rPr>
      </w:pPr>
      <w:r>
        <w:rPr>
          <w:rFonts w:ascii="Avenir Next LT Pro Light" w:hAnsi="Avenir Next LT Pro Light" w:cs="Adobe Devanagari"/>
          <w:b w:val="0"/>
          <w:szCs w:val="24"/>
        </w:rPr>
        <w:t xml:space="preserve">Otras Labores relacionadas: </w:t>
      </w:r>
    </w:p>
    <w:p w14:paraId="4E46E08C" w14:textId="77777777" w:rsidR="00CA67E4" w:rsidRPr="00CA67E4" w:rsidRDefault="00CA67E4" w:rsidP="00CA67E4">
      <w:pPr>
        <w:pStyle w:val="ListParagraph"/>
        <w:rPr>
          <w:rFonts w:ascii="Avenir Next LT Pro Light" w:hAnsi="Avenir Next LT Pro Light" w:cs="Adobe Devanagari"/>
          <w:b w:val="0"/>
          <w:szCs w:val="24"/>
        </w:rPr>
      </w:pPr>
    </w:p>
    <w:p w14:paraId="6FDEB807" w14:textId="1663B9AC" w:rsidR="00CA67E4" w:rsidRPr="00CA67E4" w:rsidRDefault="00CA67E4" w:rsidP="00CA67E4">
      <w:pPr>
        <w:pStyle w:val="ListParagraph"/>
        <w:ind w:left="1080"/>
        <w:jc w:val="both"/>
        <w:rPr>
          <w:rFonts w:ascii="Avenir Next LT Pro Light" w:hAnsi="Avenir Next LT Pro Light" w:cs="Adobe Devanagari"/>
          <w:b w:val="0"/>
          <w:bCs/>
          <w:i/>
          <w:iCs/>
          <w:szCs w:val="24"/>
        </w:rPr>
      </w:pPr>
      <w:r w:rsidRPr="00CA67E4">
        <w:rPr>
          <w:rFonts w:ascii="Avenir Next LT Pro Light" w:hAnsi="Avenir Next LT Pro Light" w:cs="Adobe Devanagari"/>
          <w:b w:val="0"/>
          <w:bCs/>
          <w:i/>
          <w:iCs/>
          <w:szCs w:val="24"/>
        </w:rPr>
        <w:t>Recopilación de información para la Petición Presupuestaria AF 2026-2027</w:t>
      </w:r>
      <w:r>
        <w:rPr>
          <w:rFonts w:ascii="Avenir Next LT Pro Light" w:hAnsi="Avenir Next LT Pro Light" w:cs="Adobe Devanagari"/>
          <w:b w:val="0"/>
          <w:bCs/>
          <w:i/>
          <w:iCs/>
          <w:szCs w:val="24"/>
        </w:rPr>
        <w:t xml:space="preserve"> y gastos durante el mes de septiembre:</w:t>
      </w:r>
    </w:p>
    <w:p w14:paraId="6A71F4E7" w14:textId="77777777" w:rsidR="00CA67E4" w:rsidRPr="00CA67E4" w:rsidRDefault="00CA67E4" w:rsidP="00CA67E4">
      <w:pPr>
        <w:pStyle w:val="ListParagraph"/>
        <w:rPr>
          <w:rFonts w:ascii="Avenir Next LT Pro Light" w:hAnsi="Avenir Next LT Pro Light" w:cs="Adobe Devanagari"/>
          <w:b w:val="0"/>
          <w:szCs w:val="24"/>
        </w:rPr>
      </w:pPr>
    </w:p>
    <w:p w14:paraId="4FAA9582" w14:textId="7C9645D2" w:rsidR="00CA67E4" w:rsidRPr="00CA67E4" w:rsidRDefault="00CA67E4" w:rsidP="00CA67E4">
      <w:pPr>
        <w:pStyle w:val="ListParagraph"/>
        <w:numPr>
          <w:ilvl w:val="0"/>
          <w:numId w:val="43"/>
        </w:numPr>
        <w:jc w:val="both"/>
        <w:rPr>
          <w:rFonts w:ascii="Avenir Next LT Pro Light" w:hAnsi="Avenir Next LT Pro Light" w:cs="Adobe Devanagari"/>
          <w:b w:val="0"/>
          <w:bCs/>
          <w:szCs w:val="24"/>
        </w:rPr>
      </w:pPr>
      <w:r w:rsidRPr="00CA67E4">
        <w:rPr>
          <w:rFonts w:ascii="Avenir Next LT Pro Light" w:hAnsi="Avenir Next LT Pro Light" w:cs="Adobe Devanagari"/>
          <w:b w:val="0"/>
          <w:bCs/>
          <w:szCs w:val="24"/>
        </w:rPr>
        <w:t>Se solicitaron y tramitaron cotizaciones para la adquisición de un proyector (</w:t>
      </w:r>
      <w:proofErr w:type="spellStart"/>
      <w:r w:rsidRPr="00CA67E4">
        <w:rPr>
          <w:rFonts w:ascii="Avenir Next LT Pro Light" w:hAnsi="Avenir Next LT Pro Light" w:cs="Adobe Devanagari"/>
          <w:b w:val="0"/>
          <w:bCs/>
          <w:szCs w:val="24"/>
        </w:rPr>
        <w:t>Infocus</w:t>
      </w:r>
      <w:proofErr w:type="spellEnd"/>
      <w:r w:rsidRPr="00CA67E4">
        <w:rPr>
          <w:rFonts w:ascii="Avenir Next LT Pro Light" w:hAnsi="Avenir Next LT Pro Light" w:cs="Adobe Devanagari"/>
          <w:b w:val="0"/>
          <w:bCs/>
          <w:szCs w:val="24"/>
        </w:rPr>
        <w:t>) para el Consejo Estatal de Rehabilitación de Puerto Rico (CERPR), con el propósito de identificar alternativas de costo y completar el proceso de adquisición. Se proyecta que la compra pueda concretarse antes de finalizar el Año Fiscal.</w:t>
      </w:r>
    </w:p>
    <w:p w14:paraId="050C0D69" w14:textId="77777777" w:rsidR="00CA67E4" w:rsidRDefault="00CA67E4" w:rsidP="00CA67E4">
      <w:pPr>
        <w:pStyle w:val="ListParagraph"/>
        <w:ind w:left="1800"/>
        <w:jc w:val="both"/>
        <w:rPr>
          <w:rFonts w:ascii="Avenir Next LT Pro Light" w:hAnsi="Avenir Next LT Pro Light" w:cs="Adobe Devanagari"/>
          <w:b w:val="0"/>
          <w:szCs w:val="24"/>
        </w:rPr>
      </w:pPr>
    </w:p>
    <w:p w14:paraId="502D4D5F" w14:textId="6343BB54" w:rsidR="00CA67E4" w:rsidRPr="00CA67E4" w:rsidRDefault="00CA67E4" w:rsidP="00CA67E4">
      <w:pPr>
        <w:pStyle w:val="ListParagraph"/>
        <w:numPr>
          <w:ilvl w:val="1"/>
          <w:numId w:val="42"/>
        </w:numPr>
        <w:jc w:val="both"/>
        <w:rPr>
          <w:rFonts w:ascii="Avenir Next LT Pro Light" w:hAnsi="Avenir Next LT Pro Light" w:cs="Adobe Devanagari"/>
          <w:b w:val="0"/>
          <w:bCs/>
          <w:szCs w:val="24"/>
        </w:rPr>
      </w:pPr>
      <w:r w:rsidRPr="00CA67E4">
        <w:rPr>
          <w:rFonts w:ascii="Avenir Next LT Pro Light" w:hAnsi="Avenir Next LT Pro Light" w:cs="Adobe Devanagari"/>
          <w:b w:val="0"/>
          <w:bCs/>
          <w:szCs w:val="24"/>
        </w:rPr>
        <w:t>Se solicitaron y tramitaron cotizaciones para la adquisición de computadoras de escritorio (Desktop) destinadas a la Asistente Administrativa, con el propósito de contar con precios de referencia que permitieran evaluar y proyectar adecuadamente la partida correspondiente a materiales y equipo de oficina en la Petición Presupuestaria del Consejo para el Año Fiscal 2026-2027.</w:t>
      </w:r>
    </w:p>
    <w:p w14:paraId="0B2F853C" w14:textId="77777777" w:rsidR="00CA67E4" w:rsidRPr="00CA67E4" w:rsidRDefault="00CA67E4" w:rsidP="00CA67E4">
      <w:pPr>
        <w:pStyle w:val="ListParagraph"/>
        <w:rPr>
          <w:rFonts w:ascii="Avenir Next LT Pro Light" w:hAnsi="Avenir Next LT Pro Light" w:cs="Adobe Devanagari"/>
          <w:b w:val="0"/>
          <w:szCs w:val="24"/>
        </w:rPr>
      </w:pPr>
    </w:p>
    <w:p w14:paraId="146B6180" w14:textId="62847969" w:rsidR="00390D44" w:rsidRDefault="00CA67E4" w:rsidP="00CA67E4">
      <w:pPr>
        <w:pStyle w:val="ListParagraph"/>
        <w:numPr>
          <w:ilvl w:val="1"/>
          <w:numId w:val="42"/>
        </w:numPr>
        <w:jc w:val="both"/>
        <w:rPr>
          <w:rFonts w:ascii="Avenir Next LT Pro Light" w:hAnsi="Avenir Next LT Pro Light" w:cs="Adobe Devanagari"/>
          <w:b w:val="0"/>
          <w:szCs w:val="24"/>
        </w:rPr>
      </w:pPr>
      <w:r w:rsidRPr="00CA67E4">
        <w:rPr>
          <w:rFonts w:ascii="Avenir Next LT Pro Light" w:hAnsi="Avenir Next LT Pro Light" w:cs="Adobe Devanagari"/>
          <w:b w:val="0"/>
          <w:szCs w:val="24"/>
        </w:rPr>
        <w:t>Se realizó la búsqueda y recopilación de información relacionada con costos de pasajes aéreos, matrículas, transportación, hospedaje y gastos misceláneos, con el propósito de contar con estimados de costos y datos de referencia para la proyección de gastos de Viajes al Exterior y la preparación de la Petición Presupuestaria del Consejo para el Año Fiscal 2026-2027.</w:t>
      </w:r>
    </w:p>
    <w:p w14:paraId="648F2F9B" w14:textId="77777777" w:rsidR="00CA67E4" w:rsidRPr="00CA67E4" w:rsidRDefault="00CA67E4" w:rsidP="00CA67E4">
      <w:pPr>
        <w:pStyle w:val="ListParagraph"/>
        <w:rPr>
          <w:rFonts w:ascii="Avenir Next LT Pro Light" w:hAnsi="Avenir Next LT Pro Light" w:cs="Adobe Devanagari"/>
          <w:b w:val="0"/>
          <w:szCs w:val="24"/>
        </w:rPr>
      </w:pPr>
    </w:p>
    <w:p w14:paraId="3DBEF1E1" w14:textId="77777777" w:rsidR="00CA67E4" w:rsidRDefault="00CA67E4" w:rsidP="00390D44">
      <w:pPr>
        <w:pStyle w:val="ListParagraph"/>
        <w:rPr>
          <w:rFonts w:ascii="Avenir Next LT Pro Light" w:hAnsi="Avenir Next LT Pro Light" w:cs="Adobe Devanagari"/>
          <w:b w:val="0"/>
          <w:szCs w:val="24"/>
        </w:rPr>
      </w:pPr>
    </w:p>
    <w:p w14:paraId="27845EE5" w14:textId="2BED52B0" w:rsidR="00975DEB" w:rsidRPr="00213EF2" w:rsidRDefault="00975DEB" w:rsidP="00DF0BD9">
      <w:pPr>
        <w:pStyle w:val="ListParagraph"/>
        <w:jc w:val="both"/>
        <w:rPr>
          <w:rFonts w:ascii="Avenir Next LT Pro Light" w:hAnsi="Avenir Next LT Pro Light" w:cs="Adobe Devanagari"/>
          <w:bCs/>
          <w:spacing w:val="20"/>
          <w:szCs w:val="24"/>
          <w:u w:val="single"/>
        </w:rPr>
      </w:pPr>
      <w:r w:rsidRPr="00213EF2">
        <w:rPr>
          <w:rFonts w:ascii="Avenir Next LT Pro Light" w:hAnsi="Avenir Next LT Pro Light" w:cs="Adobe Devanagari"/>
          <w:bCs/>
          <w:spacing w:val="20"/>
          <w:szCs w:val="24"/>
          <w:u w:val="single"/>
        </w:rPr>
        <w:t>Labores recurrentes</w:t>
      </w:r>
      <w:r w:rsidR="00D43F53" w:rsidRPr="00213EF2">
        <w:rPr>
          <w:rFonts w:ascii="Avenir Next LT Pro Light" w:hAnsi="Avenir Next LT Pro Light" w:cs="Adobe Devanagari"/>
          <w:bCs/>
          <w:spacing w:val="20"/>
          <w:szCs w:val="24"/>
          <w:u w:val="single"/>
        </w:rPr>
        <w:t xml:space="preserve"> del Área Administrativa:</w:t>
      </w:r>
    </w:p>
    <w:p w14:paraId="1C103FC5" w14:textId="1862C981" w:rsidR="00CA67E4" w:rsidRPr="00CA67E4" w:rsidRDefault="00CA67E4" w:rsidP="00CA67E4">
      <w:pPr>
        <w:jc w:val="both"/>
        <w:rPr>
          <w:rFonts w:ascii="Avenir Next LT Pro Light" w:hAnsi="Avenir Next LT Pro Light" w:cs="Adobe Devanagari"/>
          <w:b w:val="0"/>
          <w:szCs w:val="24"/>
        </w:rPr>
      </w:pPr>
    </w:p>
    <w:p w14:paraId="4A3FDA61" w14:textId="5FECD766" w:rsidR="00C162C3" w:rsidRDefault="00C162C3" w:rsidP="009F6157">
      <w:pPr>
        <w:pStyle w:val="ListParagraph"/>
        <w:numPr>
          <w:ilvl w:val="1"/>
          <w:numId w:val="1"/>
        </w:numPr>
        <w:jc w:val="both"/>
        <w:rPr>
          <w:rFonts w:ascii="Avenir Next LT Pro Light" w:hAnsi="Avenir Next LT Pro Light" w:cs="Adobe Devanagari"/>
          <w:b w:val="0"/>
          <w:szCs w:val="24"/>
        </w:rPr>
      </w:pPr>
      <w:r>
        <w:rPr>
          <w:rFonts w:ascii="Avenir Next LT Pro Light" w:hAnsi="Avenir Next LT Pro Light" w:cs="Adobe Devanagari"/>
          <w:b w:val="0"/>
          <w:szCs w:val="24"/>
        </w:rPr>
        <w:t>Envío del Itinerario Semanal a la Presidenta, vía correo electrónico, todos los lunes de cada semana.</w:t>
      </w:r>
    </w:p>
    <w:p w14:paraId="05BD4C87" w14:textId="77777777" w:rsidR="00C162C3" w:rsidRDefault="00C162C3" w:rsidP="00C162C3">
      <w:pPr>
        <w:pStyle w:val="ListParagraph"/>
        <w:ind w:left="1080"/>
        <w:jc w:val="both"/>
        <w:rPr>
          <w:rFonts w:ascii="Avenir Next LT Pro Light" w:hAnsi="Avenir Next LT Pro Light" w:cs="Adobe Devanagari"/>
          <w:b w:val="0"/>
          <w:szCs w:val="24"/>
        </w:rPr>
      </w:pPr>
    </w:p>
    <w:p w14:paraId="3E4CB29F" w14:textId="160B4AC3" w:rsidR="0018681E" w:rsidRDefault="0018681E"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 xml:space="preserve">Comunicación constante con el Comité Ejecutivo para mantenerlos informados sobre todo lo que se </w:t>
      </w:r>
      <w:r w:rsidR="005E3857" w:rsidRPr="00213EF2">
        <w:rPr>
          <w:rFonts w:ascii="Avenir Next LT Pro Light" w:hAnsi="Avenir Next LT Pro Light" w:cs="Adobe Devanagari"/>
          <w:b w:val="0"/>
          <w:szCs w:val="24"/>
        </w:rPr>
        <w:t>está</w:t>
      </w:r>
      <w:r w:rsidRPr="00213EF2">
        <w:rPr>
          <w:rFonts w:ascii="Avenir Next LT Pro Light" w:hAnsi="Avenir Next LT Pro Light" w:cs="Adobe Devanagari"/>
          <w:b w:val="0"/>
          <w:szCs w:val="24"/>
        </w:rPr>
        <w:t xml:space="preserve"> trabajando y el estatus de los asuntos pendientes.  (seguimientos, recordatorios, etc.).</w:t>
      </w:r>
    </w:p>
    <w:p w14:paraId="775AD465" w14:textId="77777777" w:rsidR="008F7E1F" w:rsidRDefault="008F7E1F" w:rsidP="008F7E1F">
      <w:pPr>
        <w:pStyle w:val="ListParagraph"/>
        <w:ind w:left="1080"/>
        <w:jc w:val="both"/>
        <w:rPr>
          <w:rFonts w:ascii="Avenir Next LT Pro Light" w:hAnsi="Avenir Next LT Pro Light" w:cs="Adobe Devanagari"/>
          <w:b w:val="0"/>
          <w:szCs w:val="24"/>
        </w:rPr>
      </w:pPr>
    </w:p>
    <w:p w14:paraId="204BDD2A" w14:textId="63CB07CF" w:rsidR="008F7E1F" w:rsidRPr="00213EF2" w:rsidRDefault="008F7E1F" w:rsidP="009F6157">
      <w:pPr>
        <w:pStyle w:val="ListParagraph"/>
        <w:numPr>
          <w:ilvl w:val="1"/>
          <w:numId w:val="1"/>
        </w:numPr>
        <w:jc w:val="both"/>
        <w:rPr>
          <w:rFonts w:ascii="Avenir Next LT Pro Light" w:hAnsi="Avenir Next LT Pro Light" w:cs="Adobe Devanagari"/>
          <w:b w:val="0"/>
          <w:szCs w:val="24"/>
        </w:rPr>
      </w:pPr>
      <w:r>
        <w:rPr>
          <w:rFonts w:ascii="Avenir Next LT Pro Light" w:hAnsi="Avenir Next LT Pro Light" w:cs="Adobe Devanagari"/>
          <w:b w:val="0"/>
          <w:szCs w:val="24"/>
        </w:rPr>
        <w:t>Reuniones diarias con la Asistente Administrativo para revisar asuntos pendientes y priorizar lo que amerite.</w:t>
      </w:r>
    </w:p>
    <w:p w14:paraId="1273C638" w14:textId="77777777" w:rsidR="00441D96" w:rsidRPr="00213EF2" w:rsidRDefault="00441D96" w:rsidP="00441D96">
      <w:pPr>
        <w:pStyle w:val="ListParagraph"/>
        <w:rPr>
          <w:rFonts w:ascii="Avenir Next LT Pro Light" w:hAnsi="Avenir Next LT Pro Light" w:cs="Adobe Devanagari"/>
          <w:b w:val="0"/>
          <w:i/>
          <w:iCs/>
          <w:szCs w:val="24"/>
        </w:rPr>
      </w:pPr>
    </w:p>
    <w:p w14:paraId="662B87BE" w14:textId="497E0525" w:rsidR="001958A4" w:rsidRPr="00213EF2" w:rsidRDefault="001958A4"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Preparación, coordinación y organización</w:t>
      </w:r>
      <w:r w:rsidR="0072193C" w:rsidRPr="00213EF2">
        <w:rPr>
          <w:rFonts w:ascii="Avenir Next LT Pro Light" w:hAnsi="Avenir Next LT Pro Light" w:cs="Adobe Devanagari"/>
          <w:b w:val="0"/>
          <w:szCs w:val="24"/>
        </w:rPr>
        <w:t xml:space="preserve">; </w:t>
      </w:r>
      <w:r w:rsidRPr="00213EF2">
        <w:rPr>
          <w:rFonts w:ascii="Avenir Next LT Pro Light" w:hAnsi="Avenir Next LT Pro Light" w:cs="Adobe Devanagari"/>
          <w:b w:val="0"/>
          <w:szCs w:val="24"/>
        </w:rPr>
        <w:t>antes</w:t>
      </w:r>
      <w:r w:rsidR="0072193C" w:rsidRPr="00213EF2">
        <w:rPr>
          <w:rFonts w:ascii="Avenir Next LT Pro Light" w:hAnsi="Avenir Next LT Pro Light" w:cs="Adobe Devanagari"/>
          <w:b w:val="0"/>
          <w:szCs w:val="24"/>
        </w:rPr>
        <w:t>,</w:t>
      </w:r>
      <w:r w:rsidRPr="00213EF2">
        <w:rPr>
          <w:rFonts w:ascii="Avenir Next LT Pro Light" w:hAnsi="Avenir Next LT Pro Light" w:cs="Adobe Devanagari"/>
          <w:b w:val="0"/>
          <w:szCs w:val="24"/>
        </w:rPr>
        <w:t xml:space="preserve"> durante y después de la Reunión </w:t>
      </w:r>
      <w:r w:rsidR="008F7E1F">
        <w:rPr>
          <w:rFonts w:ascii="Avenir Next LT Pro Light" w:hAnsi="Avenir Next LT Pro Light" w:cs="Adobe Devanagari"/>
          <w:b w:val="0"/>
          <w:szCs w:val="24"/>
        </w:rPr>
        <w:t>Extrao</w:t>
      </w:r>
      <w:r w:rsidRPr="00213EF2">
        <w:rPr>
          <w:rFonts w:ascii="Avenir Next LT Pro Light" w:hAnsi="Avenir Next LT Pro Light" w:cs="Adobe Devanagari"/>
          <w:b w:val="0"/>
          <w:szCs w:val="24"/>
        </w:rPr>
        <w:t>rdinaria</w:t>
      </w:r>
      <w:r w:rsidR="008F7E1F">
        <w:rPr>
          <w:rFonts w:ascii="Avenir Next LT Pro Light" w:hAnsi="Avenir Next LT Pro Light" w:cs="Adobe Devanagari"/>
          <w:b w:val="0"/>
          <w:szCs w:val="24"/>
        </w:rPr>
        <w:t xml:space="preserve"> u Ordinaria</w:t>
      </w:r>
      <w:r w:rsidR="0072193C" w:rsidRPr="00213EF2">
        <w:rPr>
          <w:rFonts w:ascii="Avenir Next LT Pro Light" w:hAnsi="Avenir Next LT Pro Light" w:cs="Adobe Devanagari"/>
          <w:b w:val="0"/>
          <w:szCs w:val="24"/>
        </w:rPr>
        <w:t>:</w:t>
      </w:r>
      <w:r w:rsidRPr="00213EF2">
        <w:rPr>
          <w:rFonts w:ascii="Avenir Next LT Pro Light" w:hAnsi="Avenir Next LT Pro Light" w:cs="Adobe Devanagari"/>
          <w:b w:val="0"/>
          <w:szCs w:val="24"/>
        </w:rPr>
        <w:t xml:space="preserve"> </w:t>
      </w:r>
      <w:r w:rsidR="00856CAA" w:rsidRPr="00213EF2">
        <w:rPr>
          <w:rFonts w:ascii="Avenir Next LT Pro Light" w:hAnsi="Avenir Next LT Pro Light" w:cs="Adobe Devanagari"/>
          <w:b w:val="0"/>
          <w:szCs w:val="24"/>
        </w:rPr>
        <w:t>preparar</w:t>
      </w:r>
      <w:r w:rsidRPr="00213EF2">
        <w:rPr>
          <w:rFonts w:ascii="Avenir Next LT Pro Light" w:hAnsi="Avenir Next LT Pro Light" w:cs="Adobe Devanagari"/>
          <w:b w:val="0"/>
          <w:szCs w:val="24"/>
        </w:rPr>
        <w:t xml:space="preserve"> </w:t>
      </w:r>
      <w:r w:rsidR="00856CAA" w:rsidRPr="00213EF2">
        <w:rPr>
          <w:rFonts w:ascii="Avenir Next LT Pro Light" w:hAnsi="Avenir Next LT Pro Light" w:cs="Adobe Devanagari"/>
          <w:b w:val="0"/>
          <w:szCs w:val="24"/>
        </w:rPr>
        <w:t>la sala de conferencias</w:t>
      </w:r>
      <w:r w:rsidRPr="00213EF2">
        <w:rPr>
          <w:rFonts w:ascii="Avenir Next LT Pro Light" w:hAnsi="Avenir Next LT Pro Light" w:cs="Adobe Devanagari"/>
          <w:b w:val="0"/>
          <w:szCs w:val="24"/>
        </w:rPr>
        <w:t>, contratación del servicio de intérpretes, envío de la convocatoria</w:t>
      </w:r>
      <w:r w:rsidR="00393BF0" w:rsidRPr="00213EF2">
        <w:rPr>
          <w:rFonts w:ascii="Avenir Next LT Pro Light" w:hAnsi="Avenir Next LT Pro Light" w:cs="Adobe Devanagari"/>
          <w:b w:val="0"/>
          <w:szCs w:val="24"/>
        </w:rPr>
        <w:t xml:space="preserve"> y seguimiento de asistencia</w:t>
      </w:r>
      <w:r w:rsidRPr="00213EF2">
        <w:rPr>
          <w:rFonts w:ascii="Avenir Next LT Pro Light" w:hAnsi="Avenir Next LT Pro Light" w:cs="Adobe Devanagari"/>
          <w:b w:val="0"/>
          <w:szCs w:val="24"/>
        </w:rPr>
        <w:t xml:space="preserve">, </w:t>
      </w:r>
      <w:r w:rsidRPr="00213EF2">
        <w:rPr>
          <w:rFonts w:ascii="Avenir Next LT Pro Light" w:hAnsi="Avenir Next LT Pro Light" w:cs="Adobe Devanagari"/>
          <w:b w:val="0"/>
          <w:szCs w:val="24"/>
        </w:rPr>
        <w:lastRenderedPageBreak/>
        <w:t xml:space="preserve">preparación de la agenda, logística, asistir en los procedimientos y </w:t>
      </w:r>
      <w:r w:rsidR="00393BF0" w:rsidRPr="00213EF2">
        <w:rPr>
          <w:rFonts w:ascii="Avenir Next LT Pro Light" w:hAnsi="Avenir Next LT Pro Light" w:cs="Adobe Devanagari"/>
          <w:b w:val="0"/>
          <w:szCs w:val="24"/>
        </w:rPr>
        <w:t>documentación</w:t>
      </w:r>
      <w:r w:rsidRPr="00213EF2">
        <w:rPr>
          <w:rFonts w:ascii="Avenir Next LT Pro Light" w:hAnsi="Avenir Next LT Pro Light" w:cs="Adobe Devanagari"/>
          <w:b w:val="0"/>
          <w:szCs w:val="24"/>
        </w:rPr>
        <w:t xml:space="preserve"> a ser entregada</w:t>
      </w:r>
      <w:r w:rsidR="00F81E0C" w:rsidRPr="00213EF2">
        <w:rPr>
          <w:rFonts w:ascii="Avenir Next LT Pro Light" w:hAnsi="Avenir Next LT Pro Light" w:cs="Adobe Devanagari"/>
          <w:b w:val="0"/>
          <w:szCs w:val="24"/>
        </w:rPr>
        <w:t>.</w:t>
      </w:r>
    </w:p>
    <w:p w14:paraId="4EB481FB" w14:textId="77777777" w:rsidR="00213EF2" w:rsidRDefault="00213EF2" w:rsidP="00213EF2">
      <w:pPr>
        <w:pStyle w:val="ListParagraph"/>
        <w:rPr>
          <w:rFonts w:ascii="Avenir Next LT Pro Light" w:hAnsi="Avenir Next LT Pro Light" w:cs="Adobe Devanagari"/>
          <w:b w:val="0"/>
          <w:szCs w:val="24"/>
        </w:rPr>
      </w:pPr>
    </w:p>
    <w:p w14:paraId="42B89268" w14:textId="77777777" w:rsidR="008F7E1F" w:rsidRDefault="008F7E1F" w:rsidP="00213EF2">
      <w:pPr>
        <w:pStyle w:val="ListParagraph"/>
        <w:rPr>
          <w:rFonts w:ascii="Avenir Next LT Pro Light" w:hAnsi="Avenir Next LT Pro Light" w:cs="Adobe Devanagari"/>
          <w:b w:val="0"/>
          <w:szCs w:val="24"/>
        </w:rPr>
      </w:pPr>
    </w:p>
    <w:p w14:paraId="5000BF51" w14:textId="4D09955E" w:rsidR="00256853" w:rsidRPr="00213EF2" w:rsidRDefault="00A919A9" w:rsidP="009F6157">
      <w:pPr>
        <w:pStyle w:val="ListParagraph"/>
        <w:numPr>
          <w:ilvl w:val="0"/>
          <w:numId w:val="1"/>
        </w:numPr>
        <w:jc w:val="both"/>
        <w:rPr>
          <w:rFonts w:ascii="Avenir Next LT Pro Light" w:hAnsi="Avenir Next LT Pro Light" w:cs="Adobe Devanagari"/>
          <w:spacing w:val="20"/>
          <w:szCs w:val="24"/>
        </w:rPr>
      </w:pPr>
      <w:r w:rsidRPr="00213EF2">
        <w:rPr>
          <w:rFonts w:ascii="Avenir Next LT Pro Light" w:hAnsi="Avenir Next LT Pro Light" w:cs="Adobe Devanagari"/>
          <w:spacing w:val="20"/>
          <w:szCs w:val="24"/>
        </w:rPr>
        <w:t>Contabilidad y Presupuesto</w:t>
      </w:r>
    </w:p>
    <w:p w14:paraId="6E3DC785" w14:textId="77777777" w:rsidR="007E2D14" w:rsidRPr="00213EF2" w:rsidRDefault="007E2D14" w:rsidP="007E2D14">
      <w:pPr>
        <w:pStyle w:val="ListParagraph"/>
        <w:ind w:left="360"/>
        <w:jc w:val="both"/>
        <w:rPr>
          <w:rFonts w:ascii="Avenir Next LT Pro Light" w:hAnsi="Avenir Next LT Pro Light" w:cs="Adobe Devanagari"/>
          <w:spacing w:val="20"/>
          <w:szCs w:val="24"/>
        </w:rPr>
      </w:pPr>
    </w:p>
    <w:p w14:paraId="431D3395" w14:textId="3A4A7764" w:rsidR="00BC31B0" w:rsidRPr="008F7E1F" w:rsidRDefault="008F7E1F" w:rsidP="00854A61">
      <w:pPr>
        <w:pStyle w:val="ListParagraph"/>
        <w:numPr>
          <w:ilvl w:val="0"/>
          <w:numId w:val="33"/>
        </w:numPr>
        <w:jc w:val="both"/>
        <w:rPr>
          <w:rFonts w:ascii="Avenir Next LT Pro Light" w:hAnsi="Avenir Next LT Pro Light" w:cs="Adobe Devanagari"/>
          <w:b w:val="0"/>
          <w:bCs/>
          <w:i/>
          <w:iCs/>
          <w:szCs w:val="24"/>
        </w:rPr>
      </w:pPr>
      <w:r>
        <w:rPr>
          <w:rFonts w:ascii="Avenir Next LT Pro Light" w:hAnsi="Avenir Next LT Pro Light" w:cs="Adobe Devanagari"/>
          <w:b w:val="0"/>
          <w:bCs/>
          <w:szCs w:val="24"/>
        </w:rPr>
        <w:t>Comunicación y revisión del Presupuesto con el Contador para preparar el borrador de la Petición Presupuestaria del AF 2026-2027.</w:t>
      </w:r>
    </w:p>
    <w:p w14:paraId="36439397" w14:textId="77777777" w:rsidR="008F7E1F" w:rsidRPr="008F7E1F" w:rsidRDefault="008F7E1F" w:rsidP="00CA67E4">
      <w:pPr>
        <w:pStyle w:val="ListParagraph"/>
        <w:ind w:left="1080"/>
        <w:jc w:val="both"/>
        <w:rPr>
          <w:rFonts w:ascii="Avenir Next LT Pro Light" w:hAnsi="Avenir Next LT Pro Light" w:cs="Adobe Devanagari"/>
          <w:b w:val="0"/>
          <w:bCs/>
          <w:i/>
          <w:iCs/>
          <w:szCs w:val="24"/>
        </w:rPr>
      </w:pPr>
    </w:p>
    <w:p w14:paraId="1ED5FE52" w14:textId="3816CEA9" w:rsidR="008F7E1F" w:rsidRPr="00854A61" w:rsidRDefault="008F7E1F" w:rsidP="00854A61">
      <w:pPr>
        <w:pStyle w:val="ListParagraph"/>
        <w:numPr>
          <w:ilvl w:val="0"/>
          <w:numId w:val="33"/>
        </w:numPr>
        <w:jc w:val="both"/>
        <w:rPr>
          <w:rFonts w:ascii="Avenir Next LT Pro Light" w:hAnsi="Avenir Next LT Pro Light" w:cs="Adobe Devanagari"/>
          <w:b w:val="0"/>
          <w:bCs/>
          <w:i/>
          <w:iCs/>
          <w:szCs w:val="24"/>
        </w:rPr>
      </w:pPr>
      <w:r>
        <w:rPr>
          <w:rFonts w:ascii="Avenir Next LT Pro Light" w:hAnsi="Avenir Next LT Pro Light" w:cs="Adobe Devanagari"/>
          <w:b w:val="0"/>
          <w:bCs/>
          <w:szCs w:val="24"/>
        </w:rPr>
        <w:t>Confirmar balances disponibles en partidas para programar compra de materiales y equipo antes de finalizar el mes de septiembre.</w:t>
      </w:r>
    </w:p>
    <w:p w14:paraId="2F987651" w14:textId="77777777" w:rsidR="00BC31B0" w:rsidRPr="00BC31B0" w:rsidRDefault="00BC31B0" w:rsidP="00BC31B0">
      <w:pPr>
        <w:pStyle w:val="ListParagraph"/>
        <w:ind w:left="1800"/>
        <w:jc w:val="both"/>
        <w:rPr>
          <w:rFonts w:ascii="Avenir Next LT Pro Light" w:hAnsi="Avenir Next LT Pro Light" w:cs="Adobe Devanagari"/>
          <w:b w:val="0"/>
          <w:bCs/>
          <w:i/>
          <w:iCs/>
          <w:szCs w:val="24"/>
        </w:rPr>
      </w:pPr>
    </w:p>
    <w:p w14:paraId="3667F0B8" w14:textId="5295411D" w:rsidR="00DF6E05" w:rsidRPr="00390D44" w:rsidRDefault="008F7E1F" w:rsidP="009F6157">
      <w:pPr>
        <w:pStyle w:val="ListParagraph"/>
        <w:numPr>
          <w:ilvl w:val="1"/>
          <w:numId w:val="1"/>
        </w:numPr>
        <w:jc w:val="both"/>
        <w:rPr>
          <w:rFonts w:ascii="Avenir Next LT Pro Light" w:hAnsi="Avenir Next LT Pro Light" w:cs="Adobe Devanagari"/>
          <w:b w:val="0"/>
          <w:bCs/>
          <w:i/>
          <w:iCs/>
          <w:szCs w:val="24"/>
        </w:rPr>
      </w:pPr>
      <w:r>
        <w:rPr>
          <w:rFonts w:ascii="Avenir Next LT Pro Light" w:hAnsi="Avenir Next LT Pro Light" w:cs="Adobe Devanagari"/>
          <w:b w:val="0"/>
          <w:bCs/>
          <w:szCs w:val="24"/>
        </w:rPr>
        <w:t>En cada quincena, reviso</w:t>
      </w:r>
      <w:r w:rsidR="00760A34" w:rsidRPr="00213EF2">
        <w:rPr>
          <w:rFonts w:ascii="Avenir Next LT Pro Light" w:hAnsi="Avenir Next LT Pro Light" w:cs="Adobe Devanagari"/>
          <w:b w:val="0"/>
          <w:bCs/>
          <w:szCs w:val="24"/>
        </w:rPr>
        <w:t xml:space="preserve"> el</w:t>
      </w:r>
      <w:r w:rsidR="00441D96" w:rsidRPr="00213EF2">
        <w:rPr>
          <w:rFonts w:ascii="Avenir Next LT Pro Light" w:hAnsi="Avenir Next LT Pro Light" w:cs="Adobe Devanagari"/>
          <w:b w:val="0"/>
          <w:bCs/>
          <w:szCs w:val="24"/>
        </w:rPr>
        <w:t xml:space="preserve"> </w:t>
      </w:r>
      <w:r w:rsidR="00760A34" w:rsidRPr="00213EF2">
        <w:rPr>
          <w:rFonts w:ascii="Avenir Next LT Pro Light" w:hAnsi="Avenir Next LT Pro Light" w:cs="Adobe Devanagari"/>
          <w:b w:val="0"/>
          <w:bCs/>
          <w:szCs w:val="24"/>
        </w:rPr>
        <w:t>p</w:t>
      </w:r>
      <w:r w:rsidR="00441D96" w:rsidRPr="00213EF2">
        <w:rPr>
          <w:rFonts w:ascii="Avenir Next LT Pro Light" w:hAnsi="Avenir Next LT Pro Light" w:cs="Adobe Devanagari"/>
          <w:b w:val="0"/>
          <w:bCs/>
          <w:szCs w:val="24"/>
        </w:rPr>
        <w:t>resupuesto y c</w:t>
      </w:r>
      <w:r w:rsidR="00AC18A7" w:rsidRPr="00213EF2">
        <w:rPr>
          <w:rFonts w:ascii="Avenir Next LT Pro Light" w:hAnsi="Avenir Next LT Pro Light" w:cs="Adobe Devanagari"/>
          <w:b w:val="0"/>
          <w:bCs/>
          <w:szCs w:val="24"/>
        </w:rPr>
        <w:t>onsult</w:t>
      </w:r>
      <w:r>
        <w:rPr>
          <w:rFonts w:ascii="Avenir Next LT Pro Light" w:hAnsi="Avenir Next LT Pro Light" w:cs="Adobe Devanagari"/>
          <w:b w:val="0"/>
          <w:bCs/>
          <w:szCs w:val="24"/>
        </w:rPr>
        <w:t>o</w:t>
      </w:r>
      <w:r w:rsidR="00E368D0" w:rsidRPr="00213EF2">
        <w:rPr>
          <w:rFonts w:ascii="Avenir Next LT Pro Light" w:hAnsi="Avenir Next LT Pro Light" w:cs="Adobe Devanagari"/>
          <w:b w:val="0"/>
          <w:bCs/>
          <w:szCs w:val="24"/>
        </w:rPr>
        <w:t xml:space="preserve"> con el Contador</w:t>
      </w:r>
      <w:r w:rsidR="00AC18A7" w:rsidRPr="00213EF2">
        <w:rPr>
          <w:rFonts w:ascii="Avenir Next LT Pro Light" w:hAnsi="Avenir Next LT Pro Light" w:cs="Adobe Devanagari"/>
          <w:b w:val="0"/>
          <w:bCs/>
          <w:szCs w:val="24"/>
        </w:rPr>
        <w:t xml:space="preserve"> sobre gastos, presupuesto en general, balances de las partidas, etc.</w:t>
      </w:r>
      <w:r w:rsidR="00441D96" w:rsidRPr="00213EF2">
        <w:rPr>
          <w:rFonts w:ascii="Avenir Next LT Pro Light" w:hAnsi="Avenir Next LT Pro Light" w:cs="Adobe Devanagari"/>
          <w:b w:val="0"/>
          <w:bCs/>
          <w:szCs w:val="24"/>
        </w:rPr>
        <w:t xml:space="preserve"> </w:t>
      </w:r>
    </w:p>
    <w:p w14:paraId="67B0596B" w14:textId="77777777" w:rsidR="00390D44" w:rsidRPr="000F5854" w:rsidRDefault="00390D44" w:rsidP="00390D44">
      <w:pPr>
        <w:pStyle w:val="ListParagraph"/>
        <w:ind w:left="1080"/>
        <w:jc w:val="both"/>
        <w:rPr>
          <w:rFonts w:ascii="Avenir Next LT Pro Light" w:hAnsi="Avenir Next LT Pro Light" w:cs="Adobe Devanagari"/>
          <w:b w:val="0"/>
          <w:bCs/>
          <w:i/>
          <w:iCs/>
          <w:szCs w:val="24"/>
        </w:rPr>
      </w:pPr>
    </w:p>
    <w:p w14:paraId="73A0A92C" w14:textId="3BBB4D73" w:rsidR="000D7DA5" w:rsidRDefault="000F5854" w:rsidP="000F5854">
      <w:pPr>
        <w:pStyle w:val="ListParagraph"/>
        <w:numPr>
          <w:ilvl w:val="0"/>
          <w:numId w:val="28"/>
        </w:numPr>
        <w:jc w:val="both"/>
        <w:rPr>
          <w:rFonts w:ascii="Avenir Next LT Pro Light" w:hAnsi="Avenir Next LT Pro Light" w:cs="Adobe Devanagari"/>
          <w:b w:val="0"/>
          <w:bCs/>
          <w:szCs w:val="24"/>
        </w:rPr>
      </w:pPr>
      <w:r>
        <w:rPr>
          <w:rFonts w:ascii="Avenir Next LT Pro Light" w:hAnsi="Avenir Next LT Pro Light" w:cs="Adobe Devanagari"/>
          <w:b w:val="0"/>
          <w:bCs/>
          <w:szCs w:val="24"/>
        </w:rPr>
        <w:t xml:space="preserve">Reunión con el Tesorero del Comité Ejecutivo para informar sobre los gastos pendientes y </w:t>
      </w:r>
      <w:r w:rsidR="00854A61">
        <w:rPr>
          <w:rFonts w:ascii="Avenir Next LT Pro Light" w:hAnsi="Avenir Next LT Pro Light" w:cs="Adobe Devanagari"/>
          <w:b w:val="0"/>
          <w:bCs/>
          <w:szCs w:val="24"/>
        </w:rPr>
        <w:t>facturas a pagar.</w:t>
      </w:r>
    </w:p>
    <w:p w14:paraId="51CC4FA5" w14:textId="77777777" w:rsidR="00B74CAC" w:rsidRDefault="00B74CAC" w:rsidP="00DF0BD9">
      <w:pPr>
        <w:pStyle w:val="ListParagraph"/>
        <w:jc w:val="both"/>
        <w:rPr>
          <w:rFonts w:ascii="Avenir Next LT Pro Light" w:hAnsi="Avenir Next LT Pro Light" w:cs="Adobe Devanagari"/>
          <w:spacing w:val="20"/>
          <w:szCs w:val="24"/>
          <w:u w:val="single"/>
        </w:rPr>
      </w:pPr>
    </w:p>
    <w:p w14:paraId="6D8BD878" w14:textId="77777777" w:rsidR="007370C9" w:rsidRDefault="007370C9" w:rsidP="00DF0BD9">
      <w:pPr>
        <w:pStyle w:val="ListParagraph"/>
        <w:jc w:val="both"/>
        <w:rPr>
          <w:rFonts w:ascii="Avenir Next LT Pro Light" w:hAnsi="Avenir Next LT Pro Light" w:cs="Adobe Devanagari"/>
          <w:spacing w:val="20"/>
          <w:szCs w:val="24"/>
          <w:u w:val="single"/>
        </w:rPr>
      </w:pPr>
    </w:p>
    <w:p w14:paraId="05027651" w14:textId="26185026" w:rsidR="00D43F53" w:rsidRPr="00213EF2" w:rsidRDefault="00D43F53" w:rsidP="00DF0BD9">
      <w:pPr>
        <w:pStyle w:val="ListParagraph"/>
        <w:jc w:val="both"/>
        <w:rPr>
          <w:rFonts w:ascii="Avenir Next LT Pro Light" w:hAnsi="Avenir Next LT Pro Light" w:cs="Adobe Devanagari"/>
          <w:spacing w:val="20"/>
          <w:szCs w:val="24"/>
          <w:u w:val="single"/>
        </w:rPr>
      </w:pPr>
      <w:r w:rsidRPr="00213EF2">
        <w:rPr>
          <w:rFonts w:ascii="Avenir Next LT Pro Light" w:hAnsi="Avenir Next LT Pro Light" w:cs="Adobe Devanagari"/>
          <w:spacing w:val="20"/>
          <w:szCs w:val="24"/>
          <w:u w:val="single"/>
        </w:rPr>
        <w:t>Labores recurrentes del área de Contabilidad y Presupuesto</w:t>
      </w:r>
      <w:r w:rsidR="00FC3A5D" w:rsidRPr="00213EF2">
        <w:rPr>
          <w:rFonts w:ascii="Avenir Next LT Pro Light" w:hAnsi="Avenir Next LT Pro Light" w:cs="Adobe Devanagari"/>
          <w:spacing w:val="20"/>
          <w:szCs w:val="24"/>
          <w:u w:val="single"/>
        </w:rPr>
        <w:t>:</w:t>
      </w:r>
    </w:p>
    <w:p w14:paraId="019CA331" w14:textId="77777777" w:rsidR="007E2D14" w:rsidRPr="00213EF2" w:rsidRDefault="007E2D14" w:rsidP="00DF0BD9">
      <w:pPr>
        <w:pStyle w:val="ListParagraph"/>
        <w:jc w:val="both"/>
        <w:rPr>
          <w:rFonts w:ascii="Avenir Next LT Pro Light" w:hAnsi="Avenir Next LT Pro Light" w:cs="Adobe Devanagari"/>
          <w:spacing w:val="20"/>
          <w:szCs w:val="24"/>
          <w:u w:val="single"/>
        </w:rPr>
      </w:pPr>
    </w:p>
    <w:p w14:paraId="77FC2975" w14:textId="36E8333D" w:rsidR="00A919A9" w:rsidRPr="00213EF2" w:rsidRDefault="00A919A9"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Reuniones dos veces al mes con el Contador para </w:t>
      </w:r>
      <w:r w:rsidR="00E53DC6" w:rsidRPr="00213EF2">
        <w:rPr>
          <w:rFonts w:ascii="Avenir Next LT Pro Light" w:hAnsi="Avenir Next LT Pro Light" w:cs="Adobe Devanagari"/>
          <w:b w:val="0"/>
          <w:bCs/>
          <w:szCs w:val="24"/>
        </w:rPr>
        <w:t>entregar facturas pendientes de pago</w:t>
      </w:r>
      <w:r w:rsidR="00A71BFC" w:rsidRPr="00213EF2">
        <w:rPr>
          <w:rFonts w:ascii="Avenir Next LT Pro Light" w:hAnsi="Avenir Next LT Pro Light" w:cs="Adobe Devanagari"/>
          <w:b w:val="0"/>
          <w:bCs/>
          <w:szCs w:val="24"/>
        </w:rPr>
        <w:t>, formularios correspondientes (per diem, gastos de viaje, reembolsos, etc.)</w:t>
      </w:r>
      <w:r w:rsidR="00E53DC6" w:rsidRPr="00213EF2">
        <w:rPr>
          <w:rFonts w:ascii="Avenir Next LT Pro Light" w:hAnsi="Avenir Next LT Pro Light" w:cs="Adobe Devanagari"/>
          <w:b w:val="0"/>
          <w:bCs/>
          <w:szCs w:val="24"/>
        </w:rPr>
        <w:t xml:space="preserve"> e </w:t>
      </w:r>
      <w:r w:rsidRPr="00213EF2">
        <w:rPr>
          <w:rFonts w:ascii="Avenir Next LT Pro Light" w:hAnsi="Avenir Next LT Pro Light" w:cs="Adobe Devanagari"/>
          <w:b w:val="0"/>
          <w:bCs/>
          <w:szCs w:val="24"/>
        </w:rPr>
        <w:t xml:space="preserve">informar el </w:t>
      </w:r>
      <w:r w:rsidR="00E53DC6" w:rsidRPr="00213EF2">
        <w:rPr>
          <w:rFonts w:ascii="Avenir Next LT Pro Light" w:hAnsi="Avenir Next LT Pro Light" w:cs="Adobe Devanagari"/>
          <w:b w:val="0"/>
          <w:bCs/>
          <w:szCs w:val="24"/>
        </w:rPr>
        <w:t>concepto de</w:t>
      </w:r>
      <w:r w:rsidRPr="00213EF2">
        <w:rPr>
          <w:rFonts w:ascii="Avenir Next LT Pro Light" w:hAnsi="Avenir Next LT Pro Light" w:cs="Adobe Devanagari"/>
          <w:b w:val="0"/>
          <w:bCs/>
          <w:szCs w:val="24"/>
        </w:rPr>
        <w:t xml:space="preserve"> los cheques</w:t>
      </w:r>
      <w:r w:rsidR="00E53DC6" w:rsidRPr="00213EF2">
        <w:rPr>
          <w:rFonts w:ascii="Avenir Next LT Pro Light" w:hAnsi="Avenir Next LT Pro Light" w:cs="Adobe Devanagari"/>
          <w:b w:val="0"/>
          <w:bCs/>
          <w:szCs w:val="24"/>
        </w:rPr>
        <w:t xml:space="preserve"> a ser</w:t>
      </w:r>
      <w:r w:rsidRPr="00213EF2">
        <w:rPr>
          <w:rFonts w:ascii="Avenir Next LT Pro Light" w:hAnsi="Avenir Next LT Pro Light" w:cs="Adobe Devanagari"/>
          <w:b w:val="0"/>
          <w:bCs/>
          <w:szCs w:val="24"/>
        </w:rPr>
        <w:t xml:space="preserve"> girados</w:t>
      </w:r>
      <w:r w:rsidR="00A71BFC" w:rsidRPr="00213EF2">
        <w:rPr>
          <w:rFonts w:ascii="Avenir Next LT Pro Light" w:hAnsi="Avenir Next LT Pro Light" w:cs="Adobe Devanagari"/>
          <w:b w:val="0"/>
          <w:bCs/>
          <w:szCs w:val="24"/>
        </w:rPr>
        <w:t>.</w:t>
      </w:r>
    </w:p>
    <w:p w14:paraId="2B7B8609" w14:textId="77777777" w:rsidR="00A30E26" w:rsidRPr="00213EF2" w:rsidRDefault="00A30E26" w:rsidP="00A30E26">
      <w:pPr>
        <w:pStyle w:val="ListParagraph"/>
        <w:ind w:left="1080"/>
        <w:jc w:val="both"/>
        <w:rPr>
          <w:rFonts w:ascii="Avenir Next LT Pro Light" w:hAnsi="Avenir Next LT Pro Light" w:cs="Adobe Devanagari"/>
          <w:b w:val="0"/>
          <w:bCs/>
          <w:szCs w:val="24"/>
        </w:rPr>
      </w:pPr>
    </w:p>
    <w:p w14:paraId="0C033879" w14:textId="70A844F9" w:rsidR="000E24E4" w:rsidRPr="00213EF2" w:rsidRDefault="006F5CE3"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Agendar la firma de los cheques</w:t>
      </w:r>
      <w:r w:rsidR="000E24E4" w:rsidRPr="00213EF2">
        <w:rPr>
          <w:rFonts w:ascii="Avenir Next LT Pro Light" w:hAnsi="Avenir Next LT Pro Light" w:cs="Adobe Devanagari"/>
          <w:b w:val="0"/>
          <w:bCs/>
          <w:szCs w:val="24"/>
        </w:rPr>
        <w:t xml:space="preserve"> quincenalmente,</w:t>
      </w:r>
      <w:r w:rsidR="006B3EE8" w:rsidRPr="00213EF2">
        <w:rPr>
          <w:rFonts w:ascii="Avenir Next LT Pro Light" w:hAnsi="Avenir Next LT Pro Light" w:cs="Adobe Devanagari"/>
          <w:b w:val="0"/>
          <w:bCs/>
          <w:szCs w:val="24"/>
        </w:rPr>
        <w:t xml:space="preserve"> con la</w:t>
      </w:r>
      <w:r w:rsidR="000E24E4" w:rsidRPr="00213EF2">
        <w:rPr>
          <w:rFonts w:ascii="Avenir Next LT Pro Light" w:hAnsi="Avenir Next LT Pro Light" w:cs="Adobe Devanagari"/>
          <w:b w:val="0"/>
          <w:bCs/>
          <w:szCs w:val="24"/>
        </w:rPr>
        <w:t xml:space="preserve"> Sra. Grissel Ortiz, Presidente</w:t>
      </w:r>
      <w:r w:rsidR="00EA65D3">
        <w:rPr>
          <w:rFonts w:ascii="Avenir Next LT Pro Light" w:hAnsi="Avenir Next LT Pro Light" w:cs="Adobe Devanagari"/>
          <w:b w:val="0"/>
          <w:bCs/>
          <w:szCs w:val="24"/>
        </w:rPr>
        <w:t xml:space="preserve">; </w:t>
      </w:r>
      <w:r w:rsidR="000E24E4" w:rsidRPr="00213EF2">
        <w:rPr>
          <w:rFonts w:ascii="Avenir Next LT Pro Light" w:hAnsi="Avenir Next LT Pro Light" w:cs="Adobe Devanagari"/>
          <w:b w:val="0"/>
          <w:bCs/>
          <w:szCs w:val="24"/>
        </w:rPr>
        <w:t>el Sr. Pedro Mounier, Tesorero</w:t>
      </w:r>
      <w:r w:rsidR="00EA65D3">
        <w:rPr>
          <w:rFonts w:ascii="Avenir Next LT Pro Light" w:hAnsi="Avenir Next LT Pro Light" w:cs="Adobe Devanagari"/>
          <w:b w:val="0"/>
          <w:bCs/>
          <w:szCs w:val="24"/>
        </w:rPr>
        <w:t>; y/o Dra. Lesley Irizarry, Vicepresidenta.</w:t>
      </w:r>
    </w:p>
    <w:p w14:paraId="537072E3" w14:textId="77777777" w:rsidR="00256853" w:rsidRPr="00213EF2" w:rsidRDefault="00256853" w:rsidP="00256853">
      <w:pPr>
        <w:pStyle w:val="ListParagraph"/>
        <w:rPr>
          <w:rFonts w:ascii="Avenir Next LT Pro Light" w:hAnsi="Avenir Next LT Pro Light" w:cs="Adobe Devanagari"/>
          <w:b w:val="0"/>
          <w:bCs/>
          <w:szCs w:val="24"/>
        </w:rPr>
      </w:pPr>
    </w:p>
    <w:p w14:paraId="0285ECCE" w14:textId="2CE06765" w:rsidR="006F5CE3" w:rsidRPr="00213EF2" w:rsidRDefault="00E368D0"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Enviar</w:t>
      </w:r>
      <w:r w:rsidR="001B5B9C" w:rsidRPr="00213EF2">
        <w:rPr>
          <w:rFonts w:ascii="Avenir Next LT Pro Light" w:hAnsi="Avenir Next LT Pro Light" w:cs="Adobe Devanagari"/>
          <w:b w:val="0"/>
          <w:bCs/>
          <w:szCs w:val="24"/>
        </w:rPr>
        <w:t xml:space="preserve"> </w:t>
      </w:r>
      <w:r w:rsidR="00E2710F" w:rsidRPr="00213EF2">
        <w:rPr>
          <w:rFonts w:ascii="Avenir Next LT Pro Light" w:hAnsi="Avenir Next LT Pro Light" w:cs="Adobe Devanagari"/>
          <w:b w:val="0"/>
          <w:bCs/>
          <w:szCs w:val="24"/>
        </w:rPr>
        <w:t xml:space="preserve">y/o tramitar </w:t>
      </w:r>
      <w:r w:rsidR="001B5B9C" w:rsidRPr="00213EF2">
        <w:rPr>
          <w:rFonts w:ascii="Avenir Next LT Pro Light" w:hAnsi="Avenir Next LT Pro Light" w:cs="Adobe Devanagari"/>
          <w:b w:val="0"/>
          <w:bCs/>
          <w:szCs w:val="24"/>
        </w:rPr>
        <w:t>los</w:t>
      </w:r>
      <w:r w:rsidR="000E24E4" w:rsidRPr="00213EF2">
        <w:rPr>
          <w:rFonts w:ascii="Avenir Next LT Pro Light" w:hAnsi="Avenir Next LT Pro Light" w:cs="Adobe Devanagari"/>
          <w:b w:val="0"/>
          <w:bCs/>
          <w:szCs w:val="24"/>
        </w:rPr>
        <w:t xml:space="preserve"> cheques para </w:t>
      </w:r>
      <w:r w:rsidR="001B5B9C" w:rsidRPr="00213EF2">
        <w:rPr>
          <w:rFonts w:ascii="Avenir Next LT Pro Light" w:hAnsi="Avenir Next LT Pro Light" w:cs="Adobe Devanagari"/>
          <w:b w:val="0"/>
          <w:bCs/>
          <w:szCs w:val="24"/>
        </w:rPr>
        <w:t>los pagos</w:t>
      </w:r>
      <w:r w:rsidR="000E24E4" w:rsidRPr="00213EF2">
        <w:rPr>
          <w:rFonts w:ascii="Avenir Next LT Pro Light" w:hAnsi="Avenir Next LT Pro Light" w:cs="Adobe Devanagari"/>
          <w:b w:val="0"/>
          <w:bCs/>
          <w:szCs w:val="24"/>
        </w:rPr>
        <w:t xml:space="preserve"> de facturas y otros servicios.</w:t>
      </w:r>
    </w:p>
    <w:p w14:paraId="2B180A26" w14:textId="77777777" w:rsidR="00250B1D" w:rsidRPr="00213EF2" w:rsidRDefault="00250B1D" w:rsidP="00250B1D">
      <w:pPr>
        <w:pStyle w:val="ListParagraph"/>
        <w:rPr>
          <w:rFonts w:ascii="Avenir Next LT Pro Light" w:hAnsi="Avenir Next LT Pro Light" w:cs="Adobe Devanagari"/>
          <w:b w:val="0"/>
          <w:bCs/>
          <w:szCs w:val="24"/>
        </w:rPr>
      </w:pPr>
    </w:p>
    <w:p w14:paraId="44550F1A" w14:textId="6EA01B23" w:rsidR="007D5651" w:rsidRPr="00213EF2" w:rsidRDefault="00A71BFC" w:rsidP="009F6157">
      <w:pPr>
        <w:pStyle w:val="ListParagraph"/>
        <w:numPr>
          <w:ilvl w:val="0"/>
          <w:numId w:val="2"/>
        </w:numPr>
        <w:contextualSpacing/>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Preparación y entrega del </w:t>
      </w:r>
      <w:r w:rsidR="00E53DC6" w:rsidRPr="00213EF2">
        <w:rPr>
          <w:rFonts w:ascii="Avenir Next LT Pro Light" w:hAnsi="Avenir Next LT Pro Light" w:cs="Adobe Devanagari"/>
          <w:b w:val="0"/>
          <w:bCs/>
          <w:szCs w:val="24"/>
        </w:rPr>
        <w:t>Informe Mensual de gastos</w:t>
      </w:r>
      <w:r w:rsidRPr="00213EF2">
        <w:rPr>
          <w:rFonts w:ascii="Avenir Next LT Pro Light" w:hAnsi="Avenir Next LT Pro Light" w:cs="Adobe Devanagari"/>
          <w:b w:val="0"/>
          <w:bCs/>
          <w:szCs w:val="24"/>
        </w:rPr>
        <w:t xml:space="preserve"> a la ARV</w:t>
      </w:r>
      <w:r w:rsidR="00E53DC6" w:rsidRPr="00213EF2">
        <w:rPr>
          <w:rFonts w:ascii="Avenir Next LT Pro Light" w:hAnsi="Avenir Next LT Pro Light" w:cs="Adobe Devanagari"/>
          <w:b w:val="0"/>
          <w:bCs/>
          <w:szCs w:val="24"/>
        </w:rPr>
        <w:t xml:space="preserve"> – factura para reembolso de </w:t>
      </w:r>
      <w:r w:rsidR="00AC45E9" w:rsidRPr="00213EF2">
        <w:rPr>
          <w:rFonts w:ascii="Avenir Next LT Pro Light" w:hAnsi="Avenir Next LT Pro Light" w:cs="Adobe Devanagari"/>
          <w:b w:val="0"/>
          <w:bCs/>
          <w:szCs w:val="24"/>
        </w:rPr>
        <w:t>gastos</w:t>
      </w:r>
      <w:r w:rsidR="00E53DC6" w:rsidRPr="00213EF2">
        <w:rPr>
          <w:rFonts w:ascii="Avenir Next LT Pro Light" w:hAnsi="Avenir Next LT Pro Light" w:cs="Adobe Devanagari"/>
          <w:b w:val="0"/>
          <w:bCs/>
          <w:szCs w:val="24"/>
        </w:rPr>
        <w:t xml:space="preserve"> </w:t>
      </w:r>
      <w:r w:rsidR="00B23B3E" w:rsidRPr="00213EF2">
        <w:rPr>
          <w:rFonts w:ascii="Avenir Next LT Pro Light" w:hAnsi="Avenir Next LT Pro Light" w:cs="Adobe Devanagari"/>
          <w:b w:val="0"/>
          <w:bCs/>
          <w:szCs w:val="24"/>
        </w:rPr>
        <w:t xml:space="preserve">– </w:t>
      </w:r>
      <w:r w:rsidR="007D5651" w:rsidRPr="00213EF2">
        <w:rPr>
          <w:rFonts w:ascii="Avenir Next LT Pro Light" w:hAnsi="Avenir Next LT Pro Light" w:cs="Adobe Devanagari"/>
          <w:b w:val="0"/>
          <w:bCs/>
          <w:szCs w:val="24"/>
        </w:rPr>
        <w:t>Cada</w:t>
      </w:r>
      <w:r w:rsidR="00B23B3E" w:rsidRPr="00213EF2">
        <w:rPr>
          <w:rFonts w:ascii="Avenir Next LT Pro Light" w:hAnsi="Avenir Next LT Pro Light" w:cs="Adobe Devanagari"/>
          <w:b w:val="0"/>
          <w:bCs/>
          <w:szCs w:val="24"/>
        </w:rPr>
        <w:t xml:space="preserve"> cierre de mes.</w:t>
      </w:r>
    </w:p>
    <w:p w14:paraId="67048735" w14:textId="77777777" w:rsidR="00203B28" w:rsidRPr="00213EF2" w:rsidRDefault="00203B28" w:rsidP="00203B28">
      <w:pPr>
        <w:pStyle w:val="ListParagraph"/>
        <w:ind w:left="1800"/>
        <w:contextualSpacing/>
        <w:jc w:val="both"/>
        <w:rPr>
          <w:rFonts w:ascii="Avenir Next LT Pro Light" w:hAnsi="Avenir Next LT Pro Light" w:cs="Adobe Devanagari"/>
          <w:b w:val="0"/>
          <w:bCs/>
          <w:i/>
          <w:iCs/>
          <w:szCs w:val="24"/>
        </w:rPr>
      </w:pPr>
    </w:p>
    <w:p w14:paraId="5C335EBB" w14:textId="4C762F88" w:rsidR="007D5651" w:rsidRPr="00213EF2" w:rsidRDefault="007D5651" w:rsidP="00203B28">
      <w:pPr>
        <w:pStyle w:val="ListParagraph"/>
        <w:numPr>
          <w:ilvl w:val="0"/>
          <w:numId w:val="2"/>
        </w:numPr>
        <w:contextualSpacing/>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Escanear y </w:t>
      </w:r>
      <w:r w:rsidR="008F7E1F">
        <w:rPr>
          <w:rFonts w:ascii="Avenir Next LT Pro Light" w:hAnsi="Avenir Next LT Pro Light" w:cs="Adobe Devanagari"/>
          <w:b w:val="0"/>
          <w:bCs/>
          <w:szCs w:val="24"/>
        </w:rPr>
        <w:t>enviar la factura a la División de Finanzas a la ARV para procesamiento de la misma, en lo que la nueva plataforma de Suplidores me permita registrar la misma como suplidor.</w:t>
      </w:r>
    </w:p>
    <w:p w14:paraId="6146A1FB" w14:textId="77777777" w:rsidR="00203B28" w:rsidRPr="00213EF2" w:rsidRDefault="00203B28" w:rsidP="00A919A9">
      <w:pPr>
        <w:pStyle w:val="ListParagraph"/>
        <w:ind w:left="360"/>
        <w:jc w:val="both"/>
        <w:rPr>
          <w:rFonts w:ascii="Avenir Next LT Pro Light" w:hAnsi="Avenir Next LT Pro Light" w:cs="Adobe Devanagari"/>
          <w:b w:val="0"/>
          <w:szCs w:val="24"/>
        </w:rPr>
      </w:pPr>
    </w:p>
    <w:p w14:paraId="4A36909E" w14:textId="30437540" w:rsidR="00103A3D" w:rsidRDefault="00103A3D" w:rsidP="00A919A9">
      <w:pPr>
        <w:pStyle w:val="ListParagraph"/>
        <w:ind w:left="360"/>
        <w:jc w:val="both"/>
        <w:rPr>
          <w:rFonts w:ascii="Avenir Next LT Pro Light" w:hAnsi="Avenir Next LT Pro Light" w:cs="Adobe Devanagari"/>
          <w:b w:val="0"/>
          <w:szCs w:val="24"/>
        </w:rPr>
      </w:pPr>
    </w:p>
    <w:p w14:paraId="135B7BE0" w14:textId="39AD59A2" w:rsidR="004A6072" w:rsidRPr="00213EF2" w:rsidRDefault="004A6072" w:rsidP="00A919A9">
      <w:pPr>
        <w:pStyle w:val="ListParagraph"/>
        <w:ind w:left="360"/>
        <w:jc w:val="both"/>
        <w:rPr>
          <w:rFonts w:ascii="Avenir Next LT Pro Light" w:hAnsi="Avenir Next LT Pro Light" w:cs="Adobe Devanagari"/>
          <w:b w:val="0"/>
          <w:szCs w:val="24"/>
        </w:rPr>
      </w:pPr>
    </w:p>
    <w:p w14:paraId="6676571D" w14:textId="0184B3F4" w:rsidR="00DF0BD9" w:rsidRPr="00B62AE7" w:rsidRDefault="00DF0BD9" w:rsidP="00256853">
      <w:pPr>
        <w:pStyle w:val="ListParagraph"/>
        <w:ind w:left="360"/>
        <w:jc w:val="both"/>
        <w:rPr>
          <w:rFonts w:ascii="Adobe Devanagari" w:hAnsi="Adobe Devanagari" w:cs="Adobe Devanagari"/>
          <w:bCs/>
          <w:spacing w:val="20"/>
          <w:sz w:val="16"/>
          <w:szCs w:val="16"/>
        </w:rPr>
      </w:pPr>
    </w:p>
    <w:p w14:paraId="413C33E6" w14:textId="2D5C8BBC" w:rsidR="000E145B" w:rsidRPr="007E2D14" w:rsidRDefault="000E145B" w:rsidP="000E145B">
      <w:pPr>
        <w:jc w:val="right"/>
        <w:rPr>
          <w:rFonts w:ascii="Avenir Next LT Pro Light" w:hAnsi="Avenir Next LT Pro Light" w:cs="Adobe Devanagari"/>
          <w:b w:val="0"/>
          <w:sz w:val="22"/>
          <w:szCs w:val="22"/>
        </w:rPr>
      </w:pPr>
      <w:r w:rsidRPr="007E2D14">
        <w:rPr>
          <w:rFonts w:ascii="Avenir Next LT Pro Light" w:hAnsi="Avenir Next LT Pro Light" w:cs="Adobe Devanagari"/>
          <w:b w:val="0"/>
          <w:sz w:val="22"/>
          <w:szCs w:val="22"/>
        </w:rPr>
        <w:t>__________________________</w:t>
      </w:r>
    </w:p>
    <w:p w14:paraId="628EE569" w14:textId="06A695E5" w:rsidR="000E145B" w:rsidRPr="007E2D14" w:rsidRDefault="000E145B" w:rsidP="000E145B">
      <w:pPr>
        <w:jc w:val="right"/>
        <w:rPr>
          <w:rFonts w:ascii="Avenir Next LT Pro Light" w:hAnsi="Avenir Next LT Pro Light" w:cs="Adobe Devanagari"/>
          <w:b w:val="0"/>
          <w:sz w:val="22"/>
          <w:szCs w:val="22"/>
        </w:rPr>
      </w:pPr>
      <w:r w:rsidRPr="007E2D14">
        <w:rPr>
          <w:rFonts w:ascii="Avenir Next LT Pro Light" w:hAnsi="Avenir Next LT Pro Light" w:cs="Adobe Devanagari"/>
          <w:b w:val="0"/>
          <w:sz w:val="22"/>
          <w:szCs w:val="22"/>
        </w:rPr>
        <w:t>María Laura Cabrera García</w:t>
      </w:r>
    </w:p>
    <w:p w14:paraId="3E4B4D3E" w14:textId="74682692" w:rsidR="00B62AE7" w:rsidRPr="007E2D14" w:rsidRDefault="000E145B" w:rsidP="000E145B">
      <w:pPr>
        <w:jc w:val="right"/>
        <w:rPr>
          <w:rFonts w:ascii="Avenir Next LT Pro Light" w:hAnsi="Avenir Next LT Pro Light" w:cs="Adobe Devanagari"/>
          <w:b w:val="0"/>
          <w:sz w:val="18"/>
          <w:szCs w:val="18"/>
        </w:rPr>
      </w:pPr>
      <w:r w:rsidRPr="007E2D14">
        <w:rPr>
          <w:rFonts w:ascii="Avenir Next LT Pro Light" w:hAnsi="Avenir Next LT Pro Light" w:cs="Adobe Devanagari"/>
          <w:b w:val="0"/>
          <w:sz w:val="22"/>
          <w:szCs w:val="22"/>
        </w:rPr>
        <w:t>Directora Ejecutiva</w:t>
      </w:r>
    </w:p>
    <w:sectPr w:rsidR="00B62AE7" w:rsidRPr="007E2D14" w:rsidSect="00DF0BD9">
      <w:headerReference w:type="even" r:id="rId8"/>
      <w:headerReference w:type="default" r:id="rId9"/>
      <w:footerReference w:type="even" r:id="rId10"/>
      <w:footerReference w:type="default" r:id="rId11"/>
      <w:headerReference w:type="first" r:id="rId12"/>
      <w:footerReference w:type="first" r:id="rId13"/>
      <w:type w:val="oddPage"/>
      <w:pgSz w:w="12240" w:h="15840" w:code="1"/>
      <w:pgMar w:top="1138" w:right="1152" w:bottom="720" w:left="1152" w:header="547" w:footer="706" w:gutter="0"/>
      <w:cols w:space="720"/>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C6535" w14:textId="77777777" w:rsidR="00260415" w:rsidRDefault="00260415">
      <w:r>
        <w:separator/>
      </w:r>
    </w:p>
  </w:endnote>
  <w:endnote w:type="continuationSeparator" w:id="0">
    <w:p w14:paraId="53991A24" w14:textId="77777777" w:rsidR="00260415" w:rsidRDefault="00260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Devanagari">
    <w:panose1 w:val="02040503050201020203"/>
    <w:charset w:val="00"/>
    <w:family w:val="roman"/>
    <w:notTrueType/>
    <w:pitch w:val="variable"/>
    <w:sig w:usb0="00008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venir Next LT Pro Light">
    <w:charset w:val="00"/>
    <w:family w:val="swiss"/>
    <w:pitch w:val="variable"/>
    <w:sig w:usb0="A00000EF" w:usb1="5000204B" w:usb2="00000000" w:usb3="00000000" w:csb0="00000093" w:csb1="00000000"/>
  </w:font>
  <w:font w:name="Source Sans Pro Light">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5C009" w14:textId="77777777" w:rsidR="00225B21" w:rsidRPr="001F734E" w:rsidRDefault="00225B21" w:rsidP="001F734E">
    <w:pPr>
      <w:pStyle w:val="Footer"/>
      <w:jc w:val="center"/>
      <w:rPr>
        <w:rFonts w:ascii="Arial" w:hAnsi="Arial" w:cs="Arial"/>
        <w:b w:val="0"/>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785E" w14:textId="6D6F82AC" w:rsidR="00225B21" w:rsidRPr="00FF6F42" w:rsidRDefault="00225B21" w:rsidP="001F734E">
    <w:pPr>
      <w:pStyle w:val="Footer"/>
      <w:jc w:val="center"/>
      <w:rPr>
        <w:rFonts w:ascii="Arial" w:hAnsi="Arial" w:cs="Arial"/>
        <w:b w:val="0"/>
        <w:bCs/>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1307" w14:textId="77777777" w:rsidR="00FC554F" w:rsidRPr="003364F7" w:rsidRDefault="00FC554F" w:rsidP="00F60D34">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PMB 390, PO Box 70344, San Juan, PR 00936-8344</w:t>
    </w:r>
  </w:p>
  <w:p w14:paraId="5D31E49C" w14:textId="08B5B02A" w:rsidR="00FC554F" w:rsidRPr="003364F7" w:rsidRDefault="00FC554F" w:rsidP="00FC554F">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Tel. 787-750-5288</w:t>
    </w:r>
  </w:p>
  <w:p w14:paraId="5E1C122E" w14:textId="77777777" w:rsidR="005E0988" w:rsidRPr="003364F7" w:rsidRDefault="00FC554F" w:rsidP="005E0988">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 xml:space="preserve">Correo Electrónico – </w:t>
    </w:r>
    <w:hyperlink r:id="rId1" w:history="1">
      <w:r w:rsidRPr="003364F7">
        <w:rPr>
          <w:rStyle w:val="Hyperlink"/>
          <w:rFonts w:asciiTheme="minorHAnsi" w:hAnsiTheme="minorHAnsi" w:cstheme="minorHAnsi"/>
          <w:b w:val="0"/>
          <w:color w:val="595959"/>
          <w:sz w:val="18"/>
          <w:szCs w:val="12"/>
          <w:lang w:val="es-ES_tradnl"/>
        </w:rPr>
        <w:t>consejoes@prtc.net</w:t>
      </w:r>
    </w:hyperlink>
    <w:r w:rsidRPr="003364F7">
      <w:rPr>
        <w:rFonts w:asciiTheme="minorHAnsi" w:hAnsiTheme="minorHAnsi" w:cstheme="minorHAnsi"/>
        <w:b w:val="0"/>
        <w:color w:val="595959"/>
        <w:sz w:val="18"/>
        <w:szCs w:val="12"/>
        <w:lang w:val="es-ES_trad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739E" w14:textId="77777777" w:rsidR="00260415" w:rsidRDefault="00260415">
      <w:r>
        <w:separator/>
      </w:r>
    </w:p>
  </w:footnote>
  <w:footnote w:type="continuationSeparator" w:id="0">
    <w:p w14:paraId="47553C5F" w14:textId="77777777" w:rsidR="00260415" w:rsidRDefault="00260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657621"/>
      <w:docPartObj>
        <w:docPartGallery w:val="Page Numbers (Top of Page)"/>
        <w:docPartUnique/>
      </w:docPartObj>
    </w:sdtPr>
    <w:sdtEndPr>
      <w:rPr>
        <w:noProof/>
      </w:rPr>
    </w:sdtEndPr>
    <w:sdtContent>
      <w:p w14:paraId="48849260" w14:textId="77777777" w:rsidR="006D7D29" w:rsidRDefault="006D7D29">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20F0527B" w14:textId="77777777" w:rsidR="00225B21" w:rsidRPr="00881E61" w:rsidRDefault="00225B21">
    <w:pPr>
      <w:pStyle w:val="Header"/>
      <w:rPr>
        <w:rFonts w:ascii="Arial" w:hAnsi="Arial" w:cs="Arial"/>
        <w:b w:val="0"/>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dobe Devanagari" w:hAnsi="Adobe Devanagari" w:cs="Adobe Devanagari"/>
        <w:color w:val="808080" w:themeColor="background1" w:themeShade="80"/>
        <w:spacing w:val="60"/>
        <w:sz w:val="22"/>
        <w:szCs w:val="22"/>
      </w:rPr>
      <w:id w:val="-242108727"/>
      <w:docPartObj>
        <w:docPartGallery w:val="Page Numbers (Top of Page)"/>
        <w:docPartUnique/>
      </w:docPartObj>
    </w:sdtPr>
    <w:sdtEndPr>
      <w:rPr>
        <w:rFonts w:ascii="Source Sans Pro Light" w:hAnsi="Source Sans Pro Light"/>
        <w:noProof/>
        <w:color w:val="A6A6A6" w:themeColor="background1" w:themeShade="A6"/>
        <w:spacing w:val="0"/>
      </w:rPr>
    </w:sdtEndPr>
    <w:sdtContent>
      <w:p w14:paraId="7B8A0B4E" w14:textId="6B2B755E" w:rsidR="00FF6F42" w:rsidRDefault="00FF6F42" w:rsidP="00FF6F42">
        <w:pPr>
          <w:pStyle w:val="Header"/>
          <w:pBdr>
            <w:bottom w:val="single" w:sz="4" w:space="3" w:color="D9D9D9" w:themeColor="background1" w:themeShade="D9"/>
          </w:pBdr>
          <w:rPr>
            <w:rFonts w:ascii="Adobe Devanagari" w:hAnsi="Adobe Devanagari" w:cs="Adobe Devanagari"/>
            <w:b w:val="0"/>
            <w:bCs/>
            <w:noProof/>
            <w:sz w:val="22"/>
            <w:szCs w:val="22"/>
          </w:rPr>
        </w:pPr>
        <w:r w:rsidRPr="00FF6F42">
          <w:rPr>
            <w:rFonts w:ascii="Adobe Devanagari" w:hAnsi="Adobe Devanagari" w:cs="Adobe Devanagari"/>
            <w:color w:val="808080" w:themeColor="background1" w:themeShade="80"/>
            <w:spacing w:val="60"/>
            <w:sz w:val="22"/>
            <w:szCs w:val="22"/>
          </w:rPr>
          <w:t xml:space="preserve">Informe de Labor Realizada                           </w:t>
        </w:r>
        <w:r>
          <w:rPr>
            <w:rFonts w:ascii="Adobe Devanagari" w:hAnsi="Adobe Devanagari" w:cs="Adobe Devanagari"/>
            <w:color w:val="808080" w:themeColor="background1" w:themeShade="80"/>
            <w:spacing w:val="60"/>
            <w:sz w:val="22"/>
            <w:szCs w:val="22"/>
          </w:rPr>
          <w:t xml:space="preserve">             </w:t>
        </w:r>
      </w:p>
      <w:p w14:paraId="0D691E65" w14:textId="1056833A" w:rsidR="006D7D29" w:rsidRPr="00FF6F42" w:rsidRDefault="00FF6F42" w:rsidP="00FF6F42">
        <w:pPr>
          <w:pStyle w:val="Header"/>
          <w:pBdr>
            <w:bottom w:val="single" w:sz="4" w:space="3" w:color="D9D9D9" w:themeColor="background1" w:themeShade="D9"/>
          </w:pBdr>
          <w:rPr>
            <w:rFonts w:ascii="Adobe Devanagari" w:hAnsi="Adobe Devanagari" w:cs="Adobe Devanagari"/>
            <w:noProof/>
            <w:color w:val="A6A6A6" w:themeColor="background1" w:themeShade="A6"/>
            <w:sz w:val="22"/>
            <w:szCs w:val="22"/>
          </w:rPr>
        </w:pPr>
        <w:r w:rsidRPr="0031163B">
          <w:rPr>
            <w:rFonts w:ascii="Source Sans Pro Light" w:hAnsi="Source Sans Pro Light" w:cs="Adobe Devanagari"/>
            <w:b w:val="0"/>
            <w:bCs/>
            <w:noProof/>
            <w:color w:val="A6A6A6" w:themeColor="background1" w:themeShade="A6"/>
            <w:sz w:val="22"/>
            <w:szCs w:val="22"/>
          </w:rPr>
          <w:t>Mar</w:t>
        </w:r>
        <w:r w:rsidR="00C553A8" w:rsidRPr="0031163B">
          <w:rPr>
            <w:rFonts w:ascii="Source Sans Pro Light" w:hAnsi="Source Sans Pro Light" w:cs="Adobe Devanagari"/>
            <w:b w:val="0"/>
            <w:bCs/>
            <w:noProof/>
            <w:color w:val="A6A6A6" w:themeColor="background1" w:themeShade="A6"/>
            <w:sz w:val="22"/>
            <w:szCs w:val="22"/>
          </w:rPr>
          <w:t>í</w:t>
        </w:r>
        <w:r w:rsidRPr="0031163B">
          <w:rPr>
            <w:rFonts w:ascii="Source Sans Pro Light" w:hAnsi="Source Sans Pro Light" w:cs="Adobe Devanagari"/>
            <w:b w:val="0"/>
            <w:bCs/>
            <w:noProof/>
            <w:color w:val="A6A6A6" w:themeColor="background1" w:themeShade="A6"/>
            <w:sz w:val="22"/>
            <w:szCs w:val="22"/>
          </w:rPr>
          <w:t>a Laura Cabrera Garc</w:t>
        </w:r>
        <w:r w:rsidR="00C553A8" w:rsidRPr="0031163B">
          <w:rPr>
            <w:rFonts w:ascii="Source Sans Pro Light" w:hAnsi="Source Sans Pro Light" w:cs="Adobe Devanagari"/>
            <w:b w:val="0"/>
            <w:bCs/>
            <w:noProof/>
            <w:color w:val="A6A6A6" w:themeColor="background1" w:themeShade="A6"/>
            <w:sz w:val="22"/>
            <w:szCs w:val="22"/>
          </w:rPr>
          <w:t>í</w:t>
        </w:r>
        <w:r w:rsidRPr="0031163B">
          <w:rPr>
            <w:rFonts w:ascii="Source Sans Pro Light" w:hAnsi="Source Sans Pro Light" w:cs="Adobe Devanagari"/>
            <w:b w:val="0"/>
            <w:bCs/>
            <w:noProof/>
            <w:color w:val="A6A6A6" w:themeColor="background1" w:themeShade="A6"/>
            <w:sz w:val="22"/>
            <w:szCs w:val="22"/>
          </w:rPr>
          <w:t xml:space="preserve">a – Directora </w:t>
        </w:r>
        <w:r w:rsidR="00DE763E" w:rsidRPr="0031163B">
          <w:rPr>
            <w:rFonts w:ascii="Source Sans Pro Light" w:hAnsi="Source Sans Pro Light" w:cs="Adobe Devanagari"/>
            <w:b w:val="0"/>
            <w:bCs/>
            <w:noProof/>
            <w:color w:val="A6A6A6" w:themeColor="background1" w:themeShade="A6"/>
            <w:sz w:val="22"/>
            <w:szCs w:val="22"/>
          </w:rPr>
          <w:t xml:space="preserve">Ejecutiva              </w:t>
        </w:r>
        <w:r w:rsidRPr="0031163B">
          <w:rPr>
            <w:rFonts w:ascii="Source Sans Pro Light" w:hAnsi="Source Sans Pro Light" w:cs="Adobe Devanagari"/>
            <w:b w:val="0"/>
            <w:bCs/>
            <w:noProof/>
            <w:color w:val="A6A6A6" w:themeColor="background1" w:themeShade="A6"/>
            <w:sz w:val="22"/>
            <w:szCs w:val="22"/>
          </w:rPr>
          <w:t xml:space="preserve">                                                                       </w:t>
        </w:r>
        <w:r w:rsidR="00201E76">
          <w:rPr>
            <w:rFonts w:ascii="Source Sans Pro Light" w:hAnsi="Source Sans Pro Light" w:cs="Adobe Devanagari"/>
            <w:b w:val="0"/>
            <w:bCs/>
            <w:noProof/>
            <w:color w:val="A6A6A6" w:themeColor="background1" w:themeShade="A6"/>
            <w:sz w:val="22"/>
            <w:szCs w:val="22"/>
          </w:rPr>
          <w:t xml:space="preserve">            </w:t>
        </w:r>
        <w:r w:rsidRPr="0031163B">
          <w:rPr>
            <w:rFonts w:ascii="Source Sans Pro Light" w:hAnsi="Source Sans Pro Light" w:cs="Adobe Devanagari"/>
            <w:b w:val="0"/>
            <w:bCs/>
            <w:noProof/>
            <w:color w:val="A6A6A6" w:themeColor="background1" w:themeShade="A6"/>
            <w:sz w:val="22"/>
            <w:szCs w:val="22"/>
          </w:rPr>
          <w:t xml:space="preserve">   </w:t>
        </w:r>
        <w:r w:rsidRPr="0031163B">
          <w:rPr>
            <w:rFonts w:ascii="Source Sans Pro Light" w:hAnsi="Source Sans Pro Light" w:cs="Adobe Devanagari"/>
            <w:b w:val="0"/>
            <w:color w:val="808080" w:themeColor="background1" w:themeShade="80"/>
            <w:spacing w:val="60"/>
            <w:sz w:val="20"/>
          </w:rPr>
          <w:t>Página</w:t>
        </w:r>
        <w:r w:rsidRPr="00FF6F42">
          <w:rPr>
            <w:rFonts w:ascii="Adobe Devanagari" w:hAnsi="Adobe Devanagari" w:cs="Adobe Devanagari"/>
            <w:b w:val="0"/>
            <w:sz w:val="22"/>
            <w:szCs w:val="22"/>
          </w:rPr>
          <w:t xml:space="preserve"> -  </w:t>
        </w:r>
        <w:r w:rsidRPr="0031163B">
          <w:rPr>
            <w:rFonts w:ascii="Source Sans Pro Light" w:hAnsi="Source Sans Pro Light" w:cs="Adobe Devanagari"/>
            <w:b w:val="0"/>
            <w:sz w:val="22"/>
            <w:szCs w:val="22"/>
          </w:rPr>
          <w:fldChar w:fldCharType="begin"/>
        </w:r>
        <w:r w:rsidRPr="0031163B">
          <w:rPr>
            <w:rFonts w:ascii="Source Sans Pro Light" w:hAnsi="Source Sans Pro Light" w:cs="Adobe Devanagari"/>
            <w:b w:val="0"/>
            <w:sz w:val="22"/>
            <w:szCs w:val="22"/>
          </w:rPr>
          <w:instrText xml:space="preserve"> PAGE   \* MERGEFORMAT </w:instrText>
        </w:r>
        <w:r w:rsidRPr="0031163B">
          <w:rPr>
            <w:rFonts w:ascii="Source Sans Pro Light" w:hAnsi="Source Sans Pro Light" w:cs="Adobe Devanagari"/>
            <w:b w:val="0"/>
            <w:sz w:val="22"/>
            <w:szCs w:val="22"/>
          </w:rPr>
          <w:fldChar w:fldCharType="separate"/>
        </w:r>
        <w:r w:rsidRPr="0031163B">
          <w:rPr>
            <w:rFonts w:ascii="Source Sans Pro Light" w:hAnsi="Source Sans Pro Light" w:cs="Adobe Devanagari"/>
            <w:b w:val="0"/>
            <w:sz w:val="22"/>
            <w:szCs w:val="22"/>
          </w:rPr>
          <w:t>2</w:t>
        </w:r>
        <w:r w:rsidRPr="0031163B">
          <w:rPr>
            <w:rFonts w:ascii="Source Sans Pro Light" w:hAnsi="Source Sans Pro Light" w:cs="Adobe Devanagari"/>
            <w:b w:val="0"/>
            <w:bCs/>
            <w:noProof/>
            <w:sz w:val="22"/>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93C7" w14:textId="77777777" w:rsidR="00FC554F" w:rsidRDefault="0076510B" w:rsidP="00285910">
    <w:pPr>
      <w:pStyle w:val="Header"/>
      <w:rPr>
        <w:szCs w:val="24"/>
      </w:rPr>
    </w:pPr>
    <w:r>
      <w:rPr>
        <w:noProof/>
        <w:lang w:eastAsia="es-PR"/>
      </w:rPr>
      <w:drawing>
        <wp:anchor distT="0" distB="0" distL="114300" distR="114300" simplePos="0" relativeHeight="251658240" behindDoc="1" locked="0" layoutInCell="1" allowOverlap="1" wp14:anchorId="53A4363E" wp14:editId="67432705">
          <wp:simplePos x="0" y="0"/>
          <wp:positionH relativeFrom="column">
            <wp:posOffset>-269875</wp:posOffset>
          </wp:positionH>
          <wp:positionV relativeFrom="paragraph">
            <wp:posOffset>1270</wp:posOffset>
          </wp:positionV>
          <wp:extent cx="1087755" cy="1066800"/>
          <wp:effectExtent l="0" t="0" r="0" b="0"/>
          <wp:wrapTight wrapText="bothSides">
            <wp:wrapPolygon edited="0">
              <wp:start x="0" y="0"/>
              <wp:lineTo x="0" y="21214"/>
              <wp:lineTo x="21184" y="21214"/>
              <wp:lineTo x="21184" y="0"/>
              <wp:lineTo x="0" y="0"/>
            </wp:wrapPolygon>
          </wp:wrapTight>
          <wp:docPr id="1" name="Picture 1" descr="CO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E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75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596DC" w14:textId="5857525F" w:rsidR="00154E67" w:rsidRDefault="00154E67" w:rsidP="00154E67">
    <w:pPr>
      <w:pStyle w:val="Header"/>
      <w:jc w:val="center"/>
      <w:rPr>
        <w:rFonts w:ascii="Century Gothic" w:hAnsi="Century Gothic"/>
        <w:b w:val="0"/>
        <w:sz w:val="20"/>
        <w:szCs w:val="24"/>
      </w:rPr>
    </w:pPr>
    <w:r>
      <w:rPr>
        <w:rFonts w:ascii="Century Gothic" w:hAnsi="Century Gothic"/>
        <w:b w:val="0"/>
        <w:sz w:val="20"/>
        <w:szCs w:val="24"/>
      </w:rPr>
      <w:t xml:space="preserve">          </w:t>
    </w:r>
  </w:p>
  <w:p w14:paraId="03D1F8CF" w14:textId="77777777" w:rsidR="003364F7" w:rsidRDefault="00FC554F" w:rsidP="003364F7">
    <w:pPr>
      <w:pStyle w:val="Header"/>
      <w:ind w:left="1440"/>
      <w:rPr>
        <w:rFonts w:asciiTheme="minorHAnsi" w:hAnsiTheme="minorHAnsi" w:cstheme="minorHAnsi"/>
        <w:b w:val="0"/>
        <w:color w:val="595959"/>
        <w:sz w:val="36"/>
        <w:szCs w:val="24"/>
      </w:rPr>
    </w:pPr>
    <w:r w:rsidRPr="003364F7">
      <w:rPr>
        <w:rFonts w:asciiTheme="minorHAnsi" w:hAnsiTheme="minorHAnsi" w:cstheme="minorHAnsi"/>
        <w:b w:val="0"/>
        <w:color w:val="595959"/>
        <w:sz w:val="36"/>
        <w:szCs w:val="24"/>
      </w:rPr>
      <w:t xml:space="preserve">Consejo Estatal de Rehabilitación </w:t>
    </w:r>
  </w:p>
  <w:p w14:paraId="1C294F9D" w14:textId="699B9BC9" w:rsidR="00FC554F" w:rsidRPr="003364F7" w:rsidRDefault="00FC554F" w:rsidP="003364F7">
    <w:pPr>
      <w:pStyle w:val="Header"/>
      <w:ind w:left="1440"/>
      <w:rPr>
        <w:rFonts w:asciiTheme="minorHAnsi" w:hAnsiTheme="minorHAnsi" w:cstheme="minorHAnsi"/>
        <w:b w:val="0"/>
        <w:color w:val="595959"/>
        <w:sz w:val="36"/>
        <w:szCs w:val="24"/>
      </w:rPr>
    </w:pPr>
    <w:r w:rsidRPr="003364F7">
      <w:rPr>
        <w:rFonts w:asciiTheme="minorHAnsi" w:hAnsiTheme="minorHAnsi" w:cstheme="minorHAnsi"/>
        <w:b w:val="0"/>
        <w:color w:val="595959"/>
        <w:sz w:val="36"/>
        <w:szCs w:val="24"/>
      </w:rPr>
      <w:t>de Puerto Rico</w:t>
    </w:r>
    <w:r w:rsidR="003364F7">
      <w:rPr>
        <w:rFonts w:asciiTheme="minorHAnsi" w:hAnsiTheme="minorHAnsi" w:cstheme="minorHAnsi"/>
        <w:b w:val="0"/>
        <w:color w:val="595959"/>
        <w:sz w:val="36"/>
        <w:szCs w:val="24"/>
      </w:rPr>
      <w:t xml:space="preserve"> (CERPR)</w:t>
    </w:r>
  </w:p>
  <w:p w14:paraId="77DFFDC4" w14:textId="77777777" w:rsidR="005E0988" w:rsidRPr="005E0988" w:rsidRDefault="005E0988" w:rsidP="00154E67">
    <w:pPr>
      <w:pStyle w:val="Header"/>
      <w:jc w:val="center"/>
      <w:rPr>
        <w:rFonts w:ascii="Agency FB" w:hAnsi="Agency FB"/>
        <w:b w:val="0"/>
        <w:color w:val="595959"/>
        <w:sz w:val="20"/>
        <w:szCs w:val="24"/>
      </w:rPr>
    </w:pPr>
  </w:p>
  <w:p w14:paraId="67175032" w14:textId="77777777" w:rsidR="003F650E" w:rsidRPr="005E0988" w:rsidRDefault="00001B8E" w:rsidP="00001B8E">
    <w:pPr>
      <w:tabs>
        <w:tab w:val="left" w:pos="4148"/>
        <w:tab w:val="center" w:pos="4702"/>
      </w:tabs>
      <w:ind w:left="-180" w:right="-180"/>
      <w:rPr>
        <w:rFonts w:ascii="Agency FB" w:hAnsi="Agency FB" w:cs="Arial"/>
        <w:b w:val="0"/>
        <w:caps/>
        <w:color w:val="0D0D0D" w:themeColor="text1" w:themeTint="F2"/>
        <w:sz w:val="18"/>
        <w:szCs w:val="12"/>
        <w:lang w:val="es-ES_tradnl"/>
      </w:rPr>
    </w:pPr>
    <w:r>
      <w:rPr>
        <w:rFonts w:ascii="Agency FB" w:hAnsi="Agency FB" w:cs="Arial"/>
        <w:b w:val="0"/>
        <w:caps/>
        <w:color w:val="0D0D0D" w:themeColor="text1" w:themeTint="F2"/>
        <w:sz w:val="18"/>
        <w:szCs w:val="12"/>
        <w:lang w:val="es-ES_tradn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389"/>
    <w:multiLevelType w:val="hybridMultilevel"/>
    <w:tmpl w:val="0CBE4C1A"/>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D5EF0"/>
    <w:multiLevelType w:val="hybridMultilevel"/>
    <w:tmpl w:val="F4C4ABC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51814BE"/>
    <w:multiLevelType w:val="hybridMultilevel"/>
    <w:tmpl w:val="64BE3958"/>
    <w:lvl w:ilvl="0" w:tplc="919ED0EC">
      <w:start w:val="1"/>
      <w:numFmt w:val="bullet"/>
      <w:lvlText w:val="˗"/>
      <w:lvlJc w:val="left"/>
      <w:pPr>
        <w:ind w:left="1800" w:hanging="360"/>
      </w:pPr>
      <w:rPr>
        <w:rFonts w:ascii="Courier New" w:hAnsi="Courier New" w:hint="default"/>
        <w:color w:val="auto"/>
        <w:sz w:val="16"/>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EC25695"/>
    <w:multiLevelType w:val="hybridMultilevel"/>
    <w:tmpl w:val="02140156"/>
    <w:lvl w:ilvl="0" w:tplc="445835CA">
      <w:start w:val="1"/>
      <w:numFmt w:val="bullet"/>
      <w:lvlText w:val="à"/>
      <w:lvlJc w:val="left"/>
      <w:pPr>
        <w:ind w:left="1440" w:hanging="360"/>
      </w:pPr>
      <w:rPr>
        <w:rFonts w:ascii="Wingdings" w:hAnsi="Wingdings" w:hint="default"/>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2844F0"/>
    <w:multiLevelType w:val="hybridMultilevel"/>
    <w:tmpl w:val="BADC2588"/>
    <w:lvl w:ilvl="0" w:tplc="919ED0EC">
      <w:start w:val="1"/>
      <w:numFmt w:val="bullet"/>
      <w:lvlText w:val="˗"/>
      <w:lvlJc w:val="left"/>
      <w:pPr>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B71BA"/>
    <w:multiLevelType w:val="hybridMultilevel"/>
    <w:tmpl w:val="2146FC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0C407D"/>
    <w:multiLevelType w:val="hybridMultilevel"/>
    <w:tmpl w:val="CA9AFE1C"/>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2B38DF"/>
    <w:multiLevelType w:val="hybridMultilevel"/>
    <w:tmpl w:val="9446E046"/>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B726773"/>
    <w:multiLevelType w:val="hybridMultilevel"/>
    <w:tmpl w:val="8FEE0414"/>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BD6DAD"/>
    <w:multiLevelType w:val="hybridMultilevel"/>
    <w:tmpl w:val="CB2E4612"/>
    <w:lvl w:ilvl="0" w:tplc="04090003">
      <w:start w:val="1"/>
      <w:numFmt w:val="bullet"/>
      <w:lvlText w:val="o"/>
      <w:lvlJc w:val="left"/>
      <w:pPr>
        <w:ind w:left="1080" w:hanging="360"/>
      </w:pPr>
      <w:rPr>
        <w:rFonts w:ascii="Courier New" w:hAnsi="Courier New" w:cs="Courier New" w:hint="default"/>
        <w:sz w:val="20"/>
      </w:rPr>
    </w:lvl>
    <w:lvl w:ilvl="1" w:tplc="FFFFFFFF">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440A60"/>
    <w:multiLevelType w:val="hybridMultilevel"/>
    <w:tmpl w:val="8214C344"/>
    <w:lvl w:ilvl="0" w:tplc="919ED0E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C26EE"/>
    <w:multiLevelType w:val="hybridMultilevel"/>
    <w:tmpl w:val="607CF6E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5E31392"/>
    <w:multiLevelType w:val="hybridMultilevel"/>
    <w:tmpl w:val="EDA6B30E"/>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5364FD"/>
    <w:multiLevelType w:val="hybridMultilevel"/>
    <w:tmpl w:val="CED6A77A"/>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8533F0"/>
    <w:multiLevelType w:val="hybridMultilevel"/>
    <w:tmpl w:val="AEF813A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BF7357D"/>
    <w:multiLevelType w:val="hybridMultilevel"/>
    <w:tmpl w:val="603C4E4A"/>
    <w:lvl w:ilvl="0" w:tplc="445835CA">
      <w:start w:val="1"/>
      <w:numFmt w:val="bullet"/>
      <w:lvlText w:val="à"/>
      <w:lvlJc w:val="left"/>
      <w:pPr>
        <w:ind w:left="1800" w:hanging="360"/>
      </w:pPr>
      <w:rPr>
        <w:rFonts w:ascii="Wingdings" w:hAnsi="Wingdings" w:hint="default"/>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C8E6688"/>
    <w:multiLevelType w:val="hybridMultilevel"/>
    <w:tmpl w:val="A2FAF5DE"/>
    <w:lvl w:ilvl="0" w:tplc="919ED0EC">
      <w:start w:val="1"/>
      <w:numFmt w:val="bullet"/>
      <w:lvlText w:val="˗"/>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EC143A5"/>
    <w:multiLevelType w:val="hybridMultilevel"/>
    <w:tmpl w:val="B3B49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4A74C8"/>
    <w:multiLevelType w:val="hybridMultilevel"/>
    <w:tmpl w:val="BCC8E9B2"/>
    <w:lvl w:ilvl="0" w:tplc="919ED0E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714878"/>
    <w:multiLevelType w:val="hybridMultilevel"/>
    <w:tmpl w:val="AFB4071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66D0286"/>
    <w:multiLevelType w:val="hybridMultilevel"/>
    <w:tmpl w:val="754C6732"/>
    <w:lvl w:ilvl="0" w:tplc="445835CA">
      <w:start w:val="1"/>
      <w:numFmt w:val="bullet"/>
      <w:lvlText w:val="à"/>
      <w:lvlJc w:val="left"/>
      <w:pPr>
        <w:ind w:left="1440" w:hanging="360"/>
      </w:pPr>
      <w:rPr>
        <w:rFonts w:ascii="Wingdings" w:hAnsi="Wingdings" w:hint="default"/>
        <w:sz w:val="16"/>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68065DC"/>
    <w:multiLevelType w:val="hybridMultilevel"/>
    <w:tmpl w:val="401CD204"/>
    <w:lvl w:ilvl="0" w:tplc="6B6C8670">
      <w:start w:val="1"/>
      <w:numFmt w:val="bullet"/>
      <w:lvlText w:val=""/>
      <w:lvlJc w:val="left"/>
      <w:pPr>
        <w:ind w:left="1080" w:hanging="360"/>
      </w:pPr>
      <w:rPr>
        <w:rFonts w:ascii="Symbol" w:hAnsi="Symbol" w:hint="default"/>
        <w:color w:val="auto"/>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386A3A"/>
    <w:multiLevelType w:val="hybridMultilevel"/>
    <w:tmpl w:val="10D8A300"/>
    <w:lvl w:ilvl="0" w:tplc="1CF0A316">
      <w:start w:val="1"/>
      <w:numFmt w:val="bullet"/>
      <w:lvlText w:val="à"/>
      <w:lvlJc w:val="left"/>
      <w:pPr>
        <w:ind w:left="360" w:hanging="360"/>
      </w:pPr>
      <w:rPr>
        <w:rFonts w:ascii="Wingdings" w:hAnsi="Wingdings" w:hint="default"/>
        <w:sz w:val="20"/>
      </w:rPr>
    </w:lvl>
    <w:lvl w:ilvl="1" w:tplc="30A6C9FE">
      <w:start w:val="1"/>
      <w:numFmt w:val="bullet"/>
      <w:lvlText w:val=""/>
      <w:lvlJc w:val="left"/>
      <w:pPr>
        <w:ind w:left="1080" w:hanging="360"/>
      </w:pPr>
      <w:rPr>
        <w:rFonts w:ascii="Symbol" w:hAnsi="Symbol" w:hint="default"/>
        <w:sz w:val="20"/>
      </w:rPr>
    </w:lvl>
    <w:lvl w:ilvl="2" w:tplc="919ED0EC">
      <w:start w:val="1"/>
      <w:numFmt w:val="bullet"/>
      <w:lvlText w:val="˗"/>
      <w:lvlJc w:val="left"/>
      <w:pPr>
        <w:ind w:left="1800" w:hanging="360"/>
      </w:pPr>
      <w:rPr>
        <w:rFonts w:ascii="Courier New" w:hAnsi="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0354BC2"/>
    <w:multiLevelType w:val="hybridMultilevel"/>
    <w:tmpl w:val="280A7E70"/>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A07AF5"/>
    <w:multiLevelType w:val="hybridMultilevel"/>
    <w:tmpl w:val="CB564BF6"/>
    <w:lvl w:ilvl="0" w:tplc="919ED0E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4272A7C"/>
    <w:multiLevelType w:val="hybridMultilevel"/>
    <w:tmpl w:val="F9942AEC"/>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C15EF6"/>
    <w:multiLevelType w:val="hybridMultilevel"/>
    <w:tmpl w:val="2FFE9F8E"/>
    <w:lvl w:ilvl="0" w:tplc="1A884DFC">
      <w:start w:val="1"/>
      <w:numFmt w:val="bullet"/>
      <w:lvlText w:val="à"/>
      <w:lvlJc w:val="left"/>
      <w:pPr>
        <w:ind w:left="1440" w:hanging="360"/>
      </w:pPr>
      <w:rPr>
        <w:rFonts w:ascii="Wingdings" w:hAnsi="Wingdings" w:hint="default"/>
        <w:color w:val="auto"/>
        <w:sz w:val="16"/>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5D0133F1"/>
    <w:multiLevelType w:val="hybridMultilevel"/>
    <w:tmpl w:val="DE54DF4C"/>
    <w:lvl w:ilvl="0" w:tplc="919ED0E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D776FFD"/>
    <w:multiLevelType w:val="hybridMultilevel"/>
    <w:tmpl w:val="B956C5C0"/>
    <w:lvl w:ilvl="0" w:tplc="D82CCB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0A44591"/>
    <w:multiLevelType w:val="hybridMultilevel"/>
    <w:tmpl w:val="2DB4DCF2"/>
    <w:lvl w:ilvl="0" w:tplc="04090001">
      <w:start w:val="1"/>
      <w:numFmt w:val="bullet"/>
      <w:lvlText w:val=""/>
      <w:lvlJc w:val="left"/>
      <w:pPr>
        <w:ind w:left="1080" w:hanging="360"/>
      </w:pPr>
      <w:rPr>
        <w:rFonts w:ascii="Symbol" w:hAnsi="Symbol" w:hint="default"/>
      </w:rPr>
    </w:lvl>
    <w:lvl w:ilvl="1" w:tplc="06728E08">
      <w:start w:val="30"/>
      <w:numFmt w:val="bullet"/>
      <w:lvlText w:val="-"/>
      <w:lvlJc w:val="left"/>
      <w:pPr>
        <w:ind w:left="1800" w:hanging="360"/>
      </w:pPr>
      <w:rPr>
        <w:rFonts w:ascii="Adobe Devanagari" w:eastAsia="Times New Roman" w:hAnsi="Adobe Devanagari" w:cs="Adobe Devanaga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AF62D3"/>
    <w:multiLevelType w:val="hybridMultilevel"/>
    <w:tmpl w:val="F022048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D47209"/>
    <w:multiLevelType w:val="hybridMultilevel"/>
    <w:tmpl w:val="75CCB024"/>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5356A29"/>
    <w:multiLevelType w:val="hybridMultilevel"/>
    <w:tmpl w:val="812CDDF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9C275C3"/>
    <w:multiLevelType w:val="hybridMultilevel"/>
    <w:tmpl w:val="29CAB7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756222"/>
    <w:multiLevelType w:val="hybridMultilevel"/>
    <w:tmpl w:val="DEA03DE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6BC53928"/>
    <w:multiLevelType w:val="hybridMultilevel"/>
    <w:tmpl w:val="CBFE59EA"/>
    <w:lvl w:ilvl="0" w:tplc="445835CA">
      <w:start w:val="1"/>
      <w:numFmt w:val="bullet"/>
      <w:lvlText w:val="à"/>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EB576B3"/>
    <w:multiLevelType w:val="hybridMultilevel"/>
    <w:tmpl w:val="D6F06CE4"/>
    <w:lvl w:ilvl="0" w:tplc="6B6C8670">
      <w:start w:val="1"/>
      <w:numFmt w:val="bullet"/>
      <w:lvlText w:val=""/>
      <w:lvlJc w:val="left"/>
      <w:pPr>
        <w:ind w:left="1080" w:hanging="360"/>
      </w:pPr>
      <w:rPr>
        <w:rFonts w:ascii="Symbol" w:hAnsi="Symbol" w:hint="default"/>
        <w:color w:val="auto"/>
      </w:rPr>
    </w:lvl>
    <w:lvl w:ilvl="1" w:tplc="919ED0EC">
      <w:start w:val="1"/>
      <w:numFmt w:val="bullet"/>
      <w:lvlText w:val="˗"/>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EC01460"/>
    <w:multiLevelType w:val="hybridMultilevel"/>
    <w:tmpl w:val="D012D198"/>
    <w:lvl w:ilvl="0" w:tplc="1A884DFC">
      <w:start w:val="1"/>
      <w:numFmt w:val="bullet"/>
      <w:lvlText w:val="à"/>
      <w:lvlJc w:val="left"/>
      <w:pPr>
        <w:ind w:left="1800" w:hanging="360"/>
      </w:pPr>
      <w:rPr>
        <w:rFonts w:ascii="Wingdings" w:hAnsi="Wingdings" w:hint="default"/>
        <w:color w:val="auto"/>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28D5CFA"/>
    <w:multiLevelType w:val="hybridMultilevel"/>
    <w:tmpl w:val="25BE627E"/>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5522CD9"/>
    <w:multiLevelType w:val="hybridMultilevel"/>
    <w:tmpl w:val="69381D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7B3D2B"/>
    <w:multiLevelType w:val="hybridMultilevel"/>
    <w:tmpl w:val="7660C0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96F6E13"/>
    <w:multiLevelType w:val="hybridMultilevel"/>
    <w:tmpl w:val="18BEAE5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C5170E7"/>
    <w:multiLevelType w:val="hybridMultilevel"/>
    <w:tmpl w:val="CAE2FEE0"/>
    <w:lvl w:ilvl="0" w:tplc="919ED0EC">
      <w:start w:val="1"/>
      <w:numFmt w:val="bullet"/>
      <w:lvlText w:val="˗"/>
      <w:lvlJc w:val="left"/>
      <w:pPr>
        <w:ind w:left="1800" w:hanging="360"/>
      </w:pPr>
      <w:rPr>
        <w:rFonts w:ascii="Courier New" w:hAnsi="Courier New" w:hint="default"/>
        <w:color w:val="auto"/>
        <w:sz w:val="16"/>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81172170">
    <w:abstractNumId w:val="22"/>
  </w:num>
  <w:num w:numId="2" w16cid:durableId="2118717390">
    <w:abstractNumId w:val="38"/>
  </w:num>
  <w:num w:numId="3" w16cid:durableId="1832402353">
    <w:abstractNumId w:val="29"/>
  </w:num>
  <w:num w:numId="4" w16cid:durableId="458256384">
    <w:abstractNumId w:val="0"/>
  </w:num>
  <w:num w:numId="5" w16cid:durableId="1850488493">
    <w:abstractNumId w:val="25"/>
  </w:num>
  <w:num w:numId="6" w16cid:durableId="702629200">
    <w:abstractNumId w:val="24"/>
  </w:num>
  <w:num w:numId="7" w16cid:durableId="441075225">
    <w:abstractNumId w:val="36"/>
  </w:num>
  <w:num w:numId="8" w16cid:durableId="476068097">
    <w:abstractNumId w:val="4"/>
  </w:num>
  <w:num w:numId="9" w16cid:durableId="1886871284">
    <w:abstractNumId w:val="3"/>
  </w:num>
  <w:num w:numId="10" w16cid:durableId="1233613415">
    <w:abstractNumId w:val="8"/>
  </w:num>
  <w:num w:numId="11" w16cid:durableId="141238793">
    <w:abstractNumId w:val="31"/>
  </w:num>
  <w:num w:numId="12" w16cid:durableId="1963726735">
    <w:abstractNumId w:val="35"/>
  </w:num>
  <w:num w:numId="13" w16cid:durableId="1108546639">
    <w:abstractNumId w:val="15"/>
  </w:num>
  <w:num w:numId="14" w16cid:durableId="130288385">
    <w:abstractNumId w:val="23"/>
  </w:num>
  <w:num w:numId="15" w16cid:durableId="1766686613">
    <w:abstractNumId w:val="20"/>
  </w:num>
  <w:num w:numId="16" w16cid:durableId="516892498">
    <w:abstractNumId w:val="10"/>
  </w:num>
  <w:num w:numId="17" w16cid:durableId="220869843">
    <w:abstractNumId w:val="18"/>
  </w:num>
  <w:num w:numId="18" w16cid:durableId="1484002297">
    <w:abstractNumId w:val="9"/>
  </w:num>
  <w:num w:numId="19" w16cid:durableId="1463109036">
    <w:abstractNumId w:val="26"/>
  </w:num>
  <w:num w:numId="20" w16cid:durableId="1546987848">
    <w:abstractNumId w:val="30"/>
  </w:num>
  <w:num w:numId="21" w16cid:durableId="2091922336">
    <w:abstractNumId w:val="19"/>
  </w:num>
  <w:num w:numId="22" w16cid:durableId="472871075">
    <w:abstractNumId w:val="41"/>
  </w:num>
  <w:num w:numId="23" w16cid:durableId="1268544448">
    <w:abstractNumId w:val="32"/>
  </w:num>
  <w:num w:numId="24" w16cid:durableId="1559130853">
    <w:abstractNumId w:val="1"/>
  </w:num>
  <w:num w:numId="25" w16cid:durableId="721104220">
    <w:abstractNumId w:val="33"/>
  </w:num>
  <w:num w:numId="26" w16cid:durableId="715079164">
    <w:abstractNumId w:val="14"/>
  </w:num>
  <w:num w:numId="27" w16cid:durableId="502160846">
    <w:abstractNumId w:val="40"/>
  </w:num>
  <w:num w:numId="28" w16cid:durableId="934365939">
    <w:abstractNumId w:val="6"/>
  </w:num>
  <w:num w:numId="29" w16cid:durableId="1719167154">
    <w:abstractNumId w:val="12"/>
  </w:num>
  <w:num w:numId="30" w16cid:durableId="1578786931">
    <w:abstractNumId w:val="37"/>
  </w:num>
  <w:num w:numId="31" w16cid:durableId="733892498">
    <w:abstractNumId w:val="42"/>
  </w:num>
  <w:num w:numId="32" w16cid:durableId="1731078064">
    <w:abstractNumId w:val="2"/>
  </w:num>
  <w:num w:numId="33" w16cid:durableId="1534734909">
    <w:abstractNumId w:val="5"/>
  </w:num>
  <w:num w:numId="34" w16cid:durableId="793909143">
    <w:abstractNumId w:val="11"/>
  </w:num>
  <w:num w:numId="35" w16cid:durableId="108933896">
    <w:abstractNumId w:val="34"/>
  </w:num>
  <w:num w:numId="36" w16cid:durableId="118498418">
    <w:abstractNumId w:val="39"/>
  </w:num>
  <w:num w:numId="37" w16cid:durableId="1064794566">
    <w:abstractNumId w:val="28"/>
  </w:num>
  <w:num w:numId="38" w16cid:durableId="535041159">
    <w:abstractNumId w:val="17"/>
  </w:num>
  <w:num w:numId="39" w16cid:durableId="1868516498">
    <w:abstractNumId w:val="16"/>
  </w:num>
  <w:num w:numId="40" w16cid:durableId="1657144784">
    <w:abstractNumId w:val="7"/>
  </w:num>
  <w:num w:numId="41" w16cid:durableId="574168517">
    <w:abstractNumId w:val="13"/>
  </w:num>
  <w:num w:numId="42" w16cid:durableId="1255015865">
    <w:abstractNumId w:val="21"/>
  </w:num>
  <w:num w:numId="43" w16cid:durableId="983781089">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Web2"/>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CB"/>
    <w:rsid w:val="0000017D"/>
    <w:rsid w:val="00001B8E"/>
    <w:rsid w:val="0000411F"/>
    <w:rsid w:val="00005AF5"/>
    <w:rsid w:val="000064BE"/>
    <w:rsid w:val="00006AEA"/>
    <w:rsid w:val="0001005D"/>
    <w:rsid w:val="000113CC"/>
    <w:rsid w:val="00013A3A"/>
    <w:rsid w:val="00013B03"/>
    <w:rsid w:val="00016383"/>
    <w:rsid w:val="00016C80"/>
    <w:rsid w:val="00017308"/>
    <w:rsid w:val="00017868"/>
    <w:rsid w:val="00020AC2"/>
    <w:rsid w:val="00026546"/>
    <w:rsid w:val="000266D5"/>
    <w:rsid w:val="000269EF"/>
    <w:rsid w:val="00032371"/>
    <w:rsid w:val="00034473"/>
    <w:rsid w:val="0003492B"/>
    <w:rsid w:val="00036190"/>
    <w:rsid w:val="000364EA"/>
    <w:rsid w:val="00037E83"/>
    <w:rsid w:val="00040EFE"/>
    <w:rsid w:val="0004271D"/>
    <w:rsid w:val="00042936"/>
    <w:rsid w:val="000464F0"/>
    <w:rsid w:val="00050273"/>
    <w:rsid w:val="00051A98"/>
    <w:rsid w:val="00053C61"/>
    <w:rsid w:val="00055097"/>
    <w:rsid w:val="000557FE"/>
    <w:rsid w:val="00055A96"/>
    <w:rsid w:val="00060D50"/>
    <w:rsid w:val="00062859"/>
    <w:rsid w:val="00064FFA"/>
    <w:rsid w:val="00065FCB"/>
    <w:rsid w:val="00066DEB"/>
    <w:rsid w:val="00067937"/>
    <w:rsid w:val="00067D94"/>
    <w:rsid w:val="0007007D"/>
    <w:rsid w:val="000734CA"/>
    <w:rsid w:val="00075F14"/>
    <w:rsid w:val="00080842"/>
    <w:rsid w:val="00081D63"/>
    <w:rsid w:val="00083DD1"/>
    <w:rsid w:val="00084AFE"/>
    <w:rsid w:val="000857C9"/>
    <w:rsid w:val="00090365"/>
    <w:rsid w:val="00092DAB"/>
    <w:rsid w:val="000952FC"/>
    <w:rsid w:val="000962E1"/>
    <w:rsid w:val="00097099"/>
    <w:rsid w:val="000A05C8"/>
    <w:rsid w:val="000A0CB6"/>
    <w:rsid w:val="000A4799"/>
    <w:rsid w:val="000A4AFC"/>
    <w:rsid w:val="000A6A86"/>
    <w:rsid w:val="000A6E4C"/>
    <w:rsid w:val="000B6D44"/>
    <w:rsid w:val="000C1C86"/>
    <w:rsid w:val="000C2A0D"/>
    <w:rsid w:val="000C35B5"/>
    <w:rsid w:val="000C4A35"/>
    <w:rsid w:val="000C4CF8"/>
    <w:rsid w:val="000C6B10"/>
    <w:rsid w:val="000C6EA4"/>
    <w:rsid w:val="000D25F0"/>
    <w:rsid w:val="000D357B"/>
    <w:rsid w:val="000D4F2D"/>
    <w:rsid w:val="000D65C1"/>
    <w:rsid w:val="000D6783"/>
    <w:rsid w:val="000D6F9E"/>
    <w:rsid w:val="000D7DA5"/>
    <w:rsid w:val="000E145B"/>
    <w:rsid w:val="000E24E4"/>
    <w:rsid w:val="000E5562"/>
    <w:rsid w:val="000E7B3B"/>
    <w:rsid w:val="000F0E38"/>
    <w:rsid w:val="000F10B1"/>
    <w:rsid w:val="000F1F96"/>
    <w:rsid w:val="000F4B37"/>
    <w:rsid w:val="000F5854"/>
    <w:rsid w:val="000F6C77"/>
    <w:rsid w:val="000F7DB2"/>
    <w:rsid w:val="001005FA"/>
    <w:rsid w:val="001028AC"/>
    <w:rsid w:val="00103A3D"/>
    <w:rsid w:val="001049CE"/>
    <w:rsid w:val="00110436"/>
    <w:rsid w:val="00112CAA"/>
    <w:rsid w:val="0011352A"/>
    <w:rsid w:val="00113EA6"/>
    <w:rsid w:val="00114092"/>
    <w:rsid w:val="0011442B"/>
    <w:rsid w:val="001204DD"/>
    <w:rsid w:val="00120B57"/>
    <w:rsid w:val="00121AF9"/>
    <w:rsid w:val="001231C6"/>
    <w:rsid w:val="00126492"/>
    <w:rsid w:val="00130334"/>
    <w:rsid w:val="00132EA5"/>
    <w:rsid w:val="0013433D"/>
    <w:rsid w:val="00141738"/>
    <w:rsid w:val="00141B76"/>
    <w:rsid w:val="0014300B"/>
    <w:rsid w:val="001451BF"/>
    <w:rsid w:val="00146388"/>
    <w:rsid w:val="001476CB"/>
    <w:rsid w:val="001503B1"/>
    <w:rsid w:val="00150640"/>
    <w:rsid w:val="00151433"/>
    <w:rsid w:val="00154272"/>
    <w:rsid w:val="0015481D"/>
    <w:rsid w:val="00154E67"/>
    <w:rsid w:val="00155ABF"/>
    <w:rsid w:val="00157FC0"/>
    <w:rsid w:val="00161D90"/>
    <w:rsid w:val="00165398"/>
    <w:rsid w:val="00166875"/>
    <w:rsid w:val="00171FFF"/>
    <w:rsid w:val="001736B7"/>
    <w:rsid w:val="00175344"/>
    <w:rsid w:val="00181147"/>
    <w:rsid w:val="00181CB1"/>
    <w:rsid w:val="0018681E"/>
    <w:rsid w:val="001877E3"/>
    <w:rsid w:val="0019416F"/>
    <w:rsid w:val="00194DAC"/>
    <w:rsid w:val="001958A4"/>
    <w:rsid w:val="00197D70"/>
    <w:rsid w:val="001A1CF7"/>
    <w:rsid w:val="001A1D09"/>
    <w:rsid w:val="001A2E80"/>
    <w:rsid w:val="001A3D1E"/>
    <w:rsid w:val="001A4973"/>
    <w:rsid w:val="001A60CF"/>
    <w:rsid w:val="001A6669"/>
    <w:rsid w:val="001B16D8"/>
    <w:rsid w:val="001B48B1"/>
    <w:rsid w:val="001B5B9C"/>
    <w:rsid w:val="001B69E4"/>
    <w:rsid w:val="001B6BB1"/>
    <w:rsid w:val="001B72C4"/>
    <w:rsid w:val="001B7C10"/>
    <w:rsid w:val="001C0697"/>
    <w:rsid w:val="001C1F72"/>
    <w:rsid w:val="001C48DD"/>
    <w:rsid w:val="001C5047"/>
    <w:rsid w:val="001C74C5"/>
    <w:rsid w:val="001D0CD6"/>
    <w:rsid w:val="001D101F"/>
    <w:rsid w:val="001D137D"/>
    <w:rsid w:val="001D2D48"/>
    <w:rsid w:val="001D52D2"/>
    <w:rsid w:val="001D768A"/>
    <w:rsid w:val="001E3F0A"/>
    <w:rsid w:val="001E40A9"/>
    <w:rsid w:val="001E4BD5"/>
    <w:rsid w:val="001E5EDD"/>
    <w:rsid w:val="001F0935"/>
    <w:rsid w:val="001F1507"/>
    <w:rsid w:val="001F3993"/>
    <w:rsid w:val="001F464D"/>
    <w:rsid w:val="001F5685"/>
    <w:rsid w:val="001F734E"/>
    <w:rsid w:val="00200290"/>
    <w:rsid w:val="00200391"/>
    <w:rsid w:val="002013EA"/>
    <w:rsid w:val="00201E76"/>
    <w:rsid w:val="00202EE9"/>
    <w:rsid w:val="00203B28"/>
    <w:rsid w:val="00203DFE"/>
    <w:rsid w:val="00203F9A"/>
    <w:rsid w:val="00203FB2"/>
    <w:rsid w:val="002054E2"/>
    <w:rsid w:val="00210A79"/>
    <w:rsid w:val="00213EF2"/>
    <w:rsid w:val="00214F8D"/>
    <w:rsid w:val="002153DF"/>
    <w:rsid w:val="002158CF"/>
    <w:rsid w:val="0021653F"/>
    <w:rsid w:val="00217B28"/>
    <w:rsid w:val="002206DD"/>
    <w:rsid w:val="0022136E"/>
    <w:rsid w:val="002213BF"/>
    <w:rsid w:val="00221BF1"/>
    <w:rsid w:val="00223A42"/>
    <w:rsid w:val="00225B21"/>
    <w:rsid w:val="0022772E"/>
    <w:rsid w:val="00227FFB"/>
    <w:rsid w:val="00230388"/>
    <w:rsid w:val="00236D90"/>
    <w:rsid w:val="0023796C"/>
    <w:rsid w:val="00241E12"/>
    <w:rsid w:val="00242B7D"/>
    <w:rsid w:val="002446AB"/>
    <w:rsid w:val="00245519"/>
    <w:rsid w:val="00247EE5"/>
    <w:rsid w:val="00250488"/>
    <w:rsid w:val="00250B1D"/>
    <w:rsid w:val="00250C17"/>
    <w:rsid w:val="00252481"/>
    <w:rsid w:val="002553DE"/>
    <w:rsid w:val="00256102"/>
    <w:rsid w:val="00256853"/>
    <w:rsid w:val="00260415"/>
    <w:rsid w:val="00261D8D"/>
    <w:rsid w:val="002626A9"/>
    <w:rsid w:val="002671CE"/>
    <w:rsid w:val="0026730E"/>
    <w:rsid w:val="00270B27"/>
    <w:rsid w:val="00272BD9"/>
    <w:rsid w:val="00273E1A"/>
    <w:rsid w:val="00273F2F"/>
    <w:rsid w:val="00275490"/>
    <w:rsid w:val="00275D20"/>
    <w:rsid w:val="0027609F"/>
    <w:rsid w:val="002766F5"/>
    <w:rsid w:val="00277318"/>
    <w:rsid w:val="002776AC"/>
    <w:rsid w:val="00281609"/>
    <w:rsid w:val="002832EE"/>
    <w:rsid w:val="0028556E"/>
    <w:rsid w:val="00285910"/>
    <w:rsid w:val="00285C05"/>
    <w:rsid w:val="00287142"/>
    <w:rsid w:val="002900EA"/>
    <w:rsid w:val="00293DE3"/>
    <w:rsid w:val="0029731C"/>
    <w:rsid w:val="002973BA"/>
    <w:rsid w:val="002A1157"/>
    <w:rsid w:val="002A7139"/>
    <w:rsid w:val="002B5395"/>
    <w:rsid w:val="002B542B"/>
    <w:rsid w:val="002B5D2F"/>
    <w:rsid w:val="002C0602"/>
    <w:rsid w:val="002C08D6"/>
    <w:rsid w:val="002C4288"/>
    <w:rsid w:val="002C6207"/>
    <w:rsid w:val="002C67DE"/>
    <w:rsid w:val="002C6E7B"/>
    <w:rsid w:val="002C79E1"/>
    <w:rsid w:val="002D2F6D"/>
    <w:rsid w:val="002D3804"/>
    <w:rsid w:val="002D481E"/>
    <w:rsid w:val="002D5BA8"/>
    <w:rsid w:val="002D6272"/>
    <w:rsid w:val="002D6565"/>
    <w:rsid w:val="002D71A5"/>
    <w:rsid w:val="002E2126"/>
    <w:rsid w:val="002E363D"/>
    <w:rsid w:val="002E3767"/>
    <w:rsid w:val="002E39EE"/>
    <w:rsid w:val="002E416A"/>
    <w:rsid w:val="002E5560"/>
    <w:rsid w:val="002E718A"/>
    <w:rsid w:val="002F098E"/>
    <w:rsid w:val="002F10C4"/>
    <w:rsid w:val="002F2EE7"/>
    <w:rsid w:val="002F3E46"/>
    <w:rsid w:val="002F3F35"/>
    <w:rsid w:val="002F3FDE"/>
    <w:rsid w:val="002F552D"/>
    <w:rsid w:val="002F626B"/>
    <w:rsid w:val="0030021F"/>
    <w:rsid w:val="003022B3"/>
    <w:rsid w:val="00304CFF"/>
    <w:rsid w:val="00304FCC"/>
    <w:rsid w:val="00305DA6"/>
    <w:rsid w:val="003070FB"/>
    <w:rsid w:val="00310CE7"/>
    <w:rsid w:val="00310E28"/>
    <w:rsid w:val="0031163B"/>
    <w:rsid w:val="00311ABA"/>
    <w:rsid w:val="00313102"/>
    <w:rsid w:val="00314965"/>
    <w:rsid w:val="00314F13"/>
    <w:rsid w:val="0031575D"/>
    <w:rsid w:val="00317EB5"/>
    <w:rsid w:val="00325977"/>
    <w:rsid w:val="00325AA3"/>
    <w:rsid w:val="00326295"/>
    <w:rsid w:val="003275DA"/>
    <w:rsid w:val="003307F7"/>
    <w:rsid w:val="00331806"/>
    <w:rsid w:val="00331C35"/>
    <w:rsid w:val="003320F6"/>
    <w:rsid w:val="003324A4"/>
    <w:rsid w:val="003337E5"/>
    <w:rsid w:val="0033437C"/>
    <w:rsid w:val="003353E0"/>
    <w:rsid w:val="003364F7"/>
    <w:rsid w:val="0034376F"/>
    <w:rsid w:val="00343D6C"/>
    <w:rsid w:val="00347BC2"/>
    <w:rsid w:val="00350EF1"/>
    <w:rsid w:val="00351DBA"/>
    <w:rsid w:val="00353981"/>
    <w:rsid w:val="00354559"/>
    <w:rsid w:val="00355F0A"/>
    <w:rsid w:val="00357173"/>
    <w:rsid w:val="00357BD3"/>
    <w:rsid w:val="003601AF"/>
    <w:rsid w:val="003628B7"/>
    <w:rsid w:val="00362ACB"/>
    <w:rsid w:val="00364265"/>
    <w:rsid w:val="0036471D"/>
    <w:rsid w:val="003668E0"/>
    <w:rsid w:val="003677F9"/>
    <w:rsid w:val="00370F6B"/>
    <w:rsid w:val="00371461"/>
    <w:rsid w:val="00373473"/>
    <w:rsid w:val="00374145"/>
    <w:rsid w:val="00375B17"/>
    <w:rsid w:val="003806A7"/>
    <w:rsid w:val="00390D44"/>
    <w:rsid w:val="00393BF0"/>
    <w:rsid w:val="00393F91"/>
    <w:rsid w:val="003A023E"/>
    <w:rsid w:val="003A55AC"/>
    <w:rsid w:val="003B4F69"/>
    <w:rsid w:val="003B5C43"/>
    <w:rsid w:val="003B6684"/>
    <w:rsid w:val="003C3C48"/>
    <w:rsid w:val="003C4060"/>
    <w:rsid w:val="003C4885"/>
    <w:rsid w:val="003C5285"/>
    <w:rsid w:val="003D0479"/>
    <w:rsid w:val="003D4563"/>
    <w:rsid w:val="003D7635"/>
    <w:rsid w:val="003D77DA"/>
    <w:rsid w:val="003E0453"/>
    <w:rsid w:val="003E09CE"/>
    <w:rsid w:val="003E157D"/>
    <w:rsid w:val="003E292D"/>
    <w:rsid w:val="003E3C95"/>
    <w:rsid w:val="003E3E90"/>
    <w:rsid w:val="003E5CB7"/>
    <w:rsid w:val="003E7C6B"/>
    <w:rsid w:val="003F1679"/>
    <w:rsid w:val="003F3C5A"/>
    <w:rsid w:val="003F5AAE"/>
    <w:rsid w:val="003F650E"/>
    <w:rsid w:val="003F6C98"/>
    <w:rsid w:val="004022A4"/>
    <w:rsid w:val="0040297F"/>
    <w:rsid w:val="00403EAE"/>
    <w:rsid w:val="00404CC8"/>
    <w:rsid w:val="00405458"/>
    <w:rsid w:val="00405915"/>
    <w:rsid w:val="00410065"/>
    <w:rsid w:val="0041242B"/>
    <w:rsid w:val="0041520A"/>
    <w:rsid w:val="004154C2"/>
    <w:rsid w:val="004160B6"/>
    <w:rsid w:val="00417075"/>
    <w:rsid w:val="004209EE"/>
    <w:rsid w:val="00421DF3"/>
    <w:rsid w:val="00422CE6"/>
    <w:rsid w:val="004237E2"/>
    <w:rsid w:val="004245EB"/>
    <w:rsid w:val="00425B1A"/>
    <w:rsid w:val="004264EB"/>
    <w:rsid w:val="00426D9F"/>
    <w:rsid w:val="0043183A"/>
    <w:rsid w:val="00432306"/>
    <w:rsid w:val="00432856"/>
    <w:rsid w:val="00433CD0"/>
    <w:rsid w:val="00433E9B"/>
    <w:rsid w:val="00434D27"/>
    <w:rsid w:val="0043665E"/>
    <w:rsid w:val="0044152D"/>
    <w:rsid w:val="00441D96"/>
    <w:rsid w:val="004444F9"/>
    <w:rsid w:val="00446C6E"/>
    <w:rsid w:val="00450338"/>
    <w:rsid w:val="00450665"/>
    <w:rsid w:val="004543F6"/>
    <w:rsid w:val="004559FE"/>
    <w:rsid w:val="0045630B"/>
    <w:rsid w:val="004573E9"/>
    <w:rsid w:val="00465CB5"/>
    <w:rsid w:val="00465D28"/>
    <w:rsid w:val="00466823"/>
    <w:rsid w:val="00467D1A"/>
    <w:rsid w:val="004720AF"/>
    <w:rsid w:val="004733F3"/>
    <w:rsid w:val="00473820"/>
    <w:rsid w:val="00474BB3"/>
    <w:rsid w:val="00474E00"/>
    <w:rsid w:val="00476941"/>
    <w:rsid w:val="004800A7"/>
    <w:rsid w:val="00480483"/>
    <w:rsid w:val="00480B8F"/>
    <w:rsid w:val="00482D98"/>
    <w:rsid w:val="00485932"/>
    <w:rsid w:val="00487A82"/>
    <w:rsid w:val="004A0F6D"/>
    <w:rsid w:val="004A1105"/>
    <w:rsid w:val="004A276C"/>
    <w:rsid w:val="004A3273"/>
    <w:rsid w:val="004A3FD5"/>
    <w:rsid w:val="004A5A6A"/>
    <w:rsid w:val="004A5B79"/>
    <w:rsid w:val="004A6072"/>
    <w:rsid w:val="004B0DA4"/>
    <w:rsid w:val="004B3FAE"/>
    <w:rsid w:val="004B465B"/>
    <w:rsid w:val="004B55EB"/>
    <w:rsid w:val="004B69CB"/>
    <w:rsid w:val="004C0E32"/>
    <w:rsid w:val="004C172D"/>
    <w:rsid w:val="004C48E2"/>
    <w:rsid w:val="004C4B7A"/>
    <w:rsid w:val="004C59CA"/>
    <w:rsid w:val="004C5C44"/>
    <w:rsid w:val="004C75ED"/>
    <w:rsid w:val="004C767E"/>
    <w:rsid w:val="004D435E"/>
    <w:rsid w:val="004D758F"/>
    <w:rsid w:val="004E259F"/>
    <w:rsid w:val="004E3AAA"/>
    <w:rsid w:val="004E3E5D"/>
    <w:rsid w:val="004E59F8"/>
    <w:rsid w:val="004E6096"/>
    <w:rsid w:val="004E75D3"/>
    <w:rsid w:val="004F0E46"/>
    <w:rsid w:val="004F1170"/>
    <w:rsid w:val="00500A84"/>
    <w:rsid w:val="00501D35"/>
    <w:rsid w:val="00502B69"/>
    <w:rsid w:val="00503393"/>
    <w:rsid w:val="005057BD"/>
    <w:rsid w:val="00507D5D"/>
    <w:rsid w:val="00511BC1"/>
    <w:rsid w:val="00511DE6"/>
    <w:rsid w:val="005121EA"/>
    <w:rsid w:val="00513938"/>
    <w:rsid w:val="005141D4"/>
    <w:rsid w:val="005175C5"/>
    <w:rsid w:val="00523440"/>
    <w:rsid w:val="0052395B"/>
    <w:rsid w:val="00525E12"/>
    <w:rsid w:val="005263DE"/>
    <w:rsid w:val="005269F9"/>
    <w:rsid w:val="00527C5F"/>
    <w:rsid w:val="0053121F"/>
    <w:rsid w:val="00532475"/>
    <w:rsid w:val="00533B19"/>
    <w:rsid w:val="00535698"/>
    <w:rsid w:val="0054018A"/>
    <w:rsid w:val="0054070B"/>
    <w:rsid w:val="00540760"/>
    <w:rsid w:val="00541152"/>
    <w:rsid w:val="00542145"/>
    <w:rsid w:val="00542DC0"/>
    <w:rsid w:val="00543662"/>
    <w:rsid w:val="00543CEA"/>
    <w:rsid w:val="00543D97"/>
    <w:rsid w:val="0054431C"/>
    <w:rsid w:val="00545672"/>
    <w:rsid w:val="005463A2"/>
    <w:rsid w:val="00551E24"/>
    <w:rsid w:val="00555135"/>
    <w:rsid w:val="00556344"/>
    <w:rsid w:val="00556C27"/>
    <w:rsid w:val="00560707"/>
    <w:rsid w:val="00560C9E"/>
    <w:rsid w:val="00560E77"/>
    <w:rsid w:val="00561607"/>
    <w:rsid w:val="00562821"/>
    <w:rsid w:val="005637B8"/>
    <w:rsid w:val="00563B4E"/>
    <w:rsid w:val="00565447"/>
    <w:rsid w:val="00565A51"/>
    <w:rsid w:val="00571E09"/>
    <w:rsid w:val="0057301A"/>
    <w:rsid w:val="005748A2"/>
    <w:rsid w:val="00576CF3"/>
    <w:rsid w:val="00580A0E"/>
    <w:rsid w:val="005813A1"/>
    <w:rsid w:val="00581714"/>
    <w:rsid w:val="00583C08"/>
    <w:rsid w:val="00587C42"/>
    <w:rsid w:val="00587DE9"/>
    <w:rsid w:val="00592F10"/>
    <w:rsid w:val="00592FE1"/>
    <w:rsid w:val="005934CD"/>
    <w:rsid w:val="00596367"/>
    <w:rsid w:val="00597D9E"/>
    <w:rsid w:val="005A0299"/>
    <w:rsid w:val="005A1375"/>
    <w:rsid w:val="005A299A"/>
    <w:rsid w:val="005A2B06"/>
    <w:rsid w:val="005A4EA2"/>
    <w:rsid w:val="005A5A2D"/>
    <w:rsid w:val="005A6FC2"/>
    <w:rsid w:val="005B287E"/>
    <w:rsid w:val="005B51F0"/>
    <w:rsid w:val="005B71B1"/>
    <w:rsid w:val="005C11C2"/>
    <w:rsid w:val="005C3302"/>
    <w:rsid w:val="005C399A"/>
    <w:rsid w:val="005C3D1D"/>
    <w:rsid w:val="005C7547"/>
    <w:rsid w:val="005C76CE"/>
    <w:rsid w:val="005D33B4"/>
    <w:rsid w:val="005D5FEC"/>
    <w:rsid w:val="005D6004"/>
    <w:rsid w:val="005D6B1B"/>
    <w:rsid w:val="005D721E"/>
    <w:rsid w:val="005D7B99"/>
    <w:rsid w:val="005E0988"/>
    <w:rsid w:val="005E3857"/>
    <w:rsid w:val="005E3D36"/>
    <w:rsid w:val="005E589B"/>
    <w:rsid w:val="005E5E6D"/>
    <w:rsid w:val="005E7026"/>
    <w:rsid w:val="005F2342"/>
    <w:rsid w:val="00606174"/>
    <w:rsid w:val="006076AB"/>
    <w:rsid w:val="00610CCB"/>
    <w:rsid w:val="00611386"/>
    <w:rsid w:val="006118A6"/>
    <w:rsid w:val="00616504"/>
    <w:rsid w:val="00617D22"/>
    <w:rsid w:val="0062023F"/>
    <w:rsid w:val="00624D6A"/>
    <w:rsid w:val="00626D18"/>
    <w:rsid w:val="006340E7"/>
    <w:rsid w:val="00634FF7"/>
    <w:rsid w:val="00635DC9"/>
    <w:rsid w:val="00636ADB"/>
    <w:rsid w:val="00641711"/>
    <w:rsid w:val="00651AE1"/>
    <w:rsid w:val="00654573"/>
    <w:rsid w:val="0065501C"/>
    <w:rsid w:val="006557CF"/>
    <w:rsid w:val="006570B4"/>
    <w:rsid w:val="00660772"/>
    <w:rsid w:val="00666A9F"/>
    <w:rsid w:val="00666CA9"/>
    <w:rsid w:val="0066774F"/>
    <w:rsid w:val="00667B81"/>
    <w:rsid w:val="00667E90"/>
    <w:rsid w:val="006700B7"/>
    <w:rsid w:val="00672EB4"/>
    <w:rsid w:val="006735CF"/>
    <w:rsid w:val="00673773"/>
    <w:rsid w:val="00674A9C"/>
    <w:rsid w:val="00674ACC"/>
    <w:rsid w:val="00675032"/>
    <w:rsid w:val="00676169"/>
    <w:rsid w:val="006827E1"/>
    <w:rsid w:val="00682A7D"/>
    <w:rsid w:val="00683D1F"/>
    <w:rsid w:val="00685DE9"/>
    <w:rsid w:val="006904DB"/>
    <w:rsid w:val="00690F72"/>
    <w:rsid w:val="006914F8"/>
    <w:rsid w:val="00691DF3"/>
    <w:rsid w:val="00694345"/>
    <w:rsid w:val="00696322"/>
    <w:rsid w:val="006A0F05"/>
    <w:rsid w:val="006A1873"/>
    <w:rsid w:val="006A372D"/>
    <w:rsid w:val="006A3903"/>
    <w:rsid w:val="006B1340"/>
    <w:rsid w:val="006B247A"/>
    <w:rsid w:val="006B3EE8"/>
    <w:rsid w:val="006B4739"/>
    <w:rsid w:val="006C0319"/>
    <w:rsid w:val="006C0DA0"/>
    <w:rsid w:val="006C2137"/>
    <w:rsid w:val="006C6428"/>
    <w:rsid w:val="006C74BA"/>
    <w:rsid w:val="006C76E1"/>
    <w:rsid w:val="006D00B2"/>
    <w:rsid w:val="006D0BA2"/>
    <w:rsid w:val="006D0D67"/>
    <w:rsid w:val="006D1E6C"/>
    <w:rsid w:val="006D2BA5"/>
    <w:rsid w:val="006D47E4"/>
    <w:rsid w:val="006D6239"/>
    <w:rsid w:val="006D659B"/>
    <w:rsid w:val="006D7D29"/>
    <w:rsid w:val="006D7FDA"/>
    <w:rsid w:val="006E2CEF"/>
    <w:rsid w:val="006E2D04"/>
    <w:rsid w:val="006E2F14"/>
    <w:rsid w:val="006E3110"/>
    <w:rsid w:val="006E3A61"/>
    <w:rsid w:val="006E4A3A"/>
    <w:rsid w:val="006F0990"/>
    <w:rsid w:val="006F0D8B"/>
    <w:rsid w:val="006F10C2"/>
    <w:rsid w:val="006F3A5F"/>
    <w:rsid w:val="006F4610"/>
    <w:rsid w:val="006F5CE3"/>
    <w:rsid w:val="00703D30"/>
    <w:rsid w:val="00705A10"/>
    <w:rsid w:val="00705C25"/>
    <w:rsid w:val="007076E0"/>
    <w:rsid w:val="007115CC"/>
    <w:rsid w:val="007139D6"/>
    <w:rsid w:val="007154B9"/>
    <w:rsid w:val="00715986"/>
    <w:rsid w:val="007174AC"/>
    <w:rsid w:val="00717D1A"/>
    <w:rsid w:val="00720742"/>
    <w:rsid w:val="0072193C"/>
    <w:rsid w:val="00722650"/>
    <w:rsid w:val="007240A8"/>
    <w:rsid w:val="00724968"/>
    <w:rsid w:val="00726449"/>
    <w:rsid w:val="0073084E"/>
    <w:rsid w:val="00732563"/>
    <w:rsid w:val="0073260F"/>
    <w:rsid w:val="00732B6E"/>
    <w:rsid w:val="00736107"/>
    <w:rsid w:val="007370C9"/>
    <w:rsid w:val="00737710"/>
    <w:rsid w:val="00743D78"/>
    <w:rsid w:val="0075228A"/>
    <w:rsid w:val="00754A1B"/>
    <w:rsid w:val="0075591A"/>
    <w:rsid w:val="00755A35"/>
    <w:rsid w:val="007578E8"/>
    <w:rsid w:val="00760469"/>
    <w:rsid w:val="00760A34"/>
    <w:rsid w:val="0076306B"/>
    <w:rsid w:val="00764585"/>
    <w:rsid w:val="00764B5F"/>
    <w:rsid w:val="0076510B"/>
    <w:rsid w:val="007660A3"/>
    <w:rsid w:val="00771CAE"/>
    <w:rsid w:val="00772367"/>
    <w:rsid w:val="00772C62"/>
    <w:rsid w:val="007730C0"/>
    <w:rsid w:val="00773DCB"/>
    <w:rsid w:val="00775A6F"/>
    <w:rsid w:val="00775C23"/>
    <w:rsid w:val="00777261"/>
    <w:rsid w:val="00780935"/>
    <w:rsid w:val="007812F9"/>
    <w:rsid w:val="00786337"/>
    <w:rsid w:val="00786906"/>
    <w:rsid w:val="00787AEE"/>
    <w:rsid w:val="00792B84"/>
    <w:rsid w:val="00794DE2"/>
    <w:rsid w:val="00795844"/>
    <w:rsid w:val="00795EA4"/>
    <w:rsid w:val="007A0139"/>
    <w:rsid w:val="007A31A6"/>
    <w:rsid w:val="007A4E7E"/>
    <w:rsid w:val="007A6673"/>
    <w:rsid w:val="007A7031"/>
    <w:rsid w:val="007B14F3"/>
    <w:rsid w:val="007B226C"/>
    <w:rsid w:val="007B555C"/>
    <w:rsid w:val="007B5E04"/>
    <w:rsid w:val="007B69AC"/>
    <w:rsid w:val="007B6B95"/>
    <w:rsid w:val="007B747E"/>
    <w:rsid w:val="007C044B"/>
    <w:rsid w:val="007C132F"/>
    <w:rsid w:val="007C157D"/>
    <w:rsid w:val="007C15D1"/>
    <w:rsid w:val="007C541D"/>
    <w:rsid w:val="007C695E"/>
    <w:rsid w:val="007C6BF6"/>
    <w:rsid w:val="007C6CDA"/>
    <w:rsid w:val="007D0B97"/>
    <w:rsid w:val="007D0C47"/>
    <w:rsid w:val="007D3692"/>
    <w:rsid w:val="007D36FD"/>
    <w:rsid w:val="007D5651"/>
    <w:rsid w:val="007D5E8C"/>
    <w:rsid w:val="007D6767"/>
    <w:rsid w:val="007D6F87"/>
    <w:rsid w:val="007D774B"/>
    <w:rsid w:val="007E0DC3"/>
    <w:rsid w:val="007E2D14"/>
    <w:rsid w:val="007E4D72"/>
    <w:rsid w:val="007F1A79"/>
    <w:rsid w:val="007F2D0E"/>
    <w:rsid w:val="007F39FF"/>
    <w:rsid w:val="007F5635"/>
    <w:rsid w:val="007F67BF"/>
    <w:rsid w:val="007F7C95"/>
    <w:rsid w:val="00800D2C"/>
    <w:rsid w:val="00801C42"/>
    <w:rsid w:val="00802ABA"/>
    <w:rsid w:val="00802ADE"/>
    <w:rsid w:val="00803753"/>
    <w:rsid w:val="00804C2C"/>
    <w:rsid w:val="00805B4F"/>
    <w:rsid w:val="00806361"/>
    <w:rsid w:val="00807BBD"/>
    <w:rsid w:val="008122AB"/>
    <w:rsid w:val="008135B7"/>
    <w:rsid w:val="00813F66"/>
    <w:rsid w:val="00821216"/>
    <w:rsid w:val="00821685"/>
    <w:rsid w:val="0082332A"/>
    <w:rsid w:val="00824E7A"/>
    <w:rsid w:val="0082558B"/>
    <w:rsid w:val="00827164"/>
    <w:rsid w:val="00827D7E"/>
    <w:rsid w:val="008313CF"/>
    <w:rsid w:val="00833FF6"/>
    <w:rsid w:val="00834604"/>
    <w:rsid w:val="008352A3"/>
    <w:rsid w:val="00836665"/>
    <w:rsid w:val="00837BB6"/>
    <w:rsid w:val="008400FF"/>
    <w:rsid w:val="00842125"/>
    <w:rsid w:val="0084320E"/>
    <w:rsid w:val="00844183"/>
    <w:rsid w:val="00844A01"/>
    <w:rsid w:val="00846BE4"/>
    <w:rsid w:val="00847194"/>
    <w:rsid w:val="008478DE"/>
    <w:rsid w:val="00847D44"/>
    <w:rsid w:val="008508F7"/>
    <w:rsid w:val="00850C96"/>
    <w:rsid w:val="00851B69"/>
    <w:rsid w:val="00851BBD"/>
    <w:rsid w:val="00851C8E"/>
    <w:rsid w:val="00853205"/>
    <w:rsid w:val="00854158"/>
    <w:rsid w:val="008549DE"/>
    <w:rsid w:val="00854A61"/>
    <w:rsid w:val="00856CAA"/>
    <w:rsid w:val="00856E43"/>
    <w:rsid w:val="00856FFF"/>
    <w:rsid w:val="0085703D"/>
    <w:rsid w:val="00860C35"/>
    <w:rsid w:val="008622A7"/>
    <w:rsid w:val="008625B4"/>
    <w:rsid w:val="00862998"/>
    <w:rsid w:val="008629DE"/>
    <w:rsid w:val="00864900"/>
    <w:rsid w:val="008659FD"/>
    <w:rsid w:val="00865E9E"/>
    <w:rsid w:val="00865FB5"/>
    <w:rsid w:val="008660AD"/>
    <w:rsid w:val="00866511"/>
    <w:rsid w:val="00867E92"/>
    <w:rsid w:val="008709F4"/>
    <w:rsid w:val="008730ED"/>
    <w:rsid w:val="00877863"/>
    <w:rsid w:val="00877B59"/>
    <w:rsid w:val="00877E1D"/>
    <w:rsid w:val="00877E48"/>
    <w:rsid w:val="008808EB"/>
    <w:rsid w:val="00880C9B"/>
    <w:rsid w:val="00881E61"/>
    <w:rsid w:val="00883217"/>
    <w:rsid w:val="00884224"/>
    <w:rsid w:val="008845DF"/>
    <w:rsid w:val="008856C1"/>
    <w:rsid w:val="008860F0"/>
    <w:rsid w:val="008869DD"/>
    <w:rsid w:val="00886C49"/>
    <w:rsid w:val="00887F44"/>
    <w:rsid w:val="0089005C"/>
    <w:rsid w:val="00890C33"/>
    <w:rsid w:val="0089339B"/>
    <w:rsid w:val="00894D19"/>
    <w:rsid w:val="008954C4"/>
    <w:rsid w:val="00895B72"/>
    <w:rsid w:val="008970C3"/>
    <w:rsid w:val="008A02C0"/>
    <w:rsid w:val="008A1D9F"/>
    <w:rsid w:val="008A50BD"/>
    <w:rsid w:val="008B1B7D"/>
    <w:rsid w:val="008B202C"/>
    <w:rsid w:val="008B256D"/>
    <w:rsid w:val="008B7ED2"/>
    <w:rsid w:val="008C1AA8"/>
    <w:rsid w:val="008C1C63"/>
    <w:rsid w:val="008C1E8B"/>
    <w:rsid w:val="008C2BA7"/>
    <w:rsid w:val="008C661F"/>
    <w:rsid w:val="008C7AB2"/>
    <w:rsid w:val="008D1243"/>
    <w:rsid w:val="008D212B"/>
    <w:rsid w:val="008D30BF"/>
    <w:rsid w:val="008D368A"/>
    <w:rsid w:val="008D39E7"/>
    <w:rsid w:val="008D446D"/>
    <w:rsid w:val="008D5458"/>
    <w:rsid w:val="008D5B79"/>
    <w:rsid w:val="008D6BC9"/>
    <w:rsid w:val="008E1E71"/>
    <w:rsid w:val="008E51DF"/>
    <w:rsid w:val="008E7535"/>
    <w:rsid w:val="008F3839"/>
    <w:rsid w:val="008F3BF4"/>
    <w:rsid w:val="008F432B"/>
    <w:rsid w:val="008F5770"/>
    <w:rsid w:val="008F7D3C"/>
    <w:rsid w:val="008F7E1F"/>
    <w:rsid w:val="00900B01"/>
    <w:rsid w:val="00902C3F"/>
    <w:rsid w:val="009047E6"/>
    <w:rsid w:val="00905FC4"/>
    <w:rsid w:val="00906102"/>
    <w:rsid w:val="00906B2E"/>
    <w:rsid w:val="00910DB1"/>
    <w:rsid w:val="00911167"/>
    <w:rsid w:val="00911A79"/>
    <w:rsid w:val="00912788"/>
    <w:rsid w:val="00917233"/>
    <w:rsid w:val="0091767A"/>
    <w:rsid w:val="009178B5"/>
    <w:rsid w:val="00920880"/>
    <w:rsid w:val="00921F24"/>
    <w:rsid w:val="00923201"/>
    <w:rsid w:val="00923389"/>
    <w:rsid w:val="009266F8"/>
    <w:rsid w:val="00926C3A"/>
    <w:rsid w:val="0092759B"/>
    <w:rsid w:val="0092780C"/>
    <w:rsid w:val="00930295"/>
    <w:rsid w:val="00931ED3"/>
    <w:rsid w:val="0093282F"/>
    <w:rsid w:val="00932BDF"/>
    <w:rsid w:val="0093337A"/>
    <w:rsid w:val="00935911"/>
    <w:rsid w:val="0093627A"/>
    <w:rsid w:val="00942CCE"/>
    <w:rsid w:val="00944F9B"/>
    <w:rsid w:val="00946CC3"/>
    <w:rsid w:val="0094728D"/>
    <w:rsid w:val="00950145"/>
    <w:rsid w:val="0095172C"/>
    <w:rsid w:val="00954287"/>
    <w:rsid w:val="00955541"/>
    <w:rsid w:val="00965347"/>
    <w:rsid w:val="009654EB"/>
    <w:rsid w:val="0096624C"/>
    <w:rsid w:val="009669F0"/>
    <w:rsid w:val="00967F1D"/>
    <w:rsid w:val="0097246D"/>
    <w:rsid w:val="00975A28"/>
    <w:rsid w:val="00975B7C"/>
    <w:rsid w:val="00975DEB"/>
    <w:rsid w:val="00980A49"/>
    <w:rsid w:val="00981EE9"/>
    <w:rsid w:val="0098384E"/>
    <w:rsid w:val="00983B17"/>
    <w:rsid w:val="00985287"/>
    <w:rsid w:val="0098779F"/>
    <w:rsid w:val="00987DFE"/>
    <w:rsid w:val="00992464"/>
    <w:rsid w:val="00993370"/>
    <w:rsid w:val="00994A05"/>
    <w:rsid w:val="009969E8"/>
    <w:rsid w:val="00997CBD"/>
    <w:rsid w:val="009A00D5"/>
    <w:rsid w:val="009A09B9"/>
    <w:rsid w:val="009A13F2"/>
    <w:rsid w:val="009A283D"/>
    <w:rsid w:val="009A3415"/>
    <w:rsid w:val="009A4A7D"/>
    <w:rsid w:val="009A5DB2"/>
    <w:rsid w:val="009A6DCD"/>
    <w:rsid w:val="009A782A"/>
    <w:rsid w:val="009B0492"/>
    <w:rsid w:val="009B0AB0"/>
    <w:rsid w:val="009B2BEF"/>
    <w:rsid w:val="009B654A"/>
    <w:rsid w:val="009B6585"/>
    <w:rsid w:val="009B70C4"/>
    <w:rsid w:val="009B75EF"/>
    <w:rsid w:val="009C0B0B"/>
    <w:rsid w:val="009C0EAB"/>
    <w:rsid w:val="009C2EC9"/>
    <w:rsid w:val="009C3DD8"/>
    <w:rsid w:val="009C48E6"/>
    <w:rsid w:val="009C61E9"/>
    <w:rsid w:val="009C62CC"/>
    <w:rsid w:val="009D0021"/>
    <w:rsid w:val="009D1E25"/>
    <w:rsid w:val="009D2BF6"/>
    <w:rsid w:val="009D56E9"/>
    <w:rsid w:val="009D5D70"/>
    <w:rsid w:val="009D737B"/>
    <w:rsid w:val="009D744D"/>
    <w:rsid w:val="009E0E01"/>
    <w:rsid w:val="009E2D41"/>
    <w:rsid w:val="009E3284"/>
    <w:rsid w:val="009E3750"/>
    <w:rsid w:val="009E5335"/>
    <w:rsid w:val="009E5431"/>
    <w:rsid w:val="009F065C"/>
    <w:rsid w:val="009F2076"/>
    <w:rsid w:val="009F2561"/>
    <w:rsid w:val="009F3C82"/>
    <w:rsid w:val="009F54F3"/>
    <w:rsid w:val="009F6157"/>
    <w:rsid w:val="009F633C"/>
    <w:rsid w:val="009F6F9C"/>
    <w:rsid w:val="00A036A5"/>
    <w:rsid w:val="00A03735"/>
    <w:rsid w:val="00A0427E"/>
    <w:rsid w:val="00A12A64"/>
    <w:rsid w:val="00A13575"/>
    <w:rsid w:val="00A137DA"/>
    <w:rsid w:val="00A13FCA"/>
    <w:rsid w:val="00A1477F"/>
    <w:rsid w:val="00A156B6"/>
    <w:rsid w:val="00A16896"/>
    <w:rsid w:val="00A2071E"/>
    <w:rsid w:val="00A22935"/>
    <w:rsid w:val="00A23706"/>
    <w:rsid w:val="00A254D9"/>
    <w:rsid w:val="00A278E5"/>
    <w:rsid w:val="00A309A5"/>
    <w:rsid w:val="00A30E26"/>
    <w:rsid w:val="00A31D70"/>
    <w:rsid w:val="00A33EAD"/>
    <w:rsid w:val="00A341F7"/>
    <w:rsid w:val="00A34B45"/>
    <w:rsid w:val="00A36FAA"/>
    <w:rsid w:val="00A40F5B"/>
    <w:rsid w:val="00A41BDA"/>
    <w:rsid w:val="00A4247D"/>
    <w:rsid w:val="00A42CF9"/>
    <w:rsid w:val="00A43E06"/>
    <w:rsid w:val="00A43E0A"/>
    <w:rsid w:val="00A45F49"/>
    <w:rsid w:val="00A46195"/>
    <w:rsid w:val="00A50BE6"/>
    <w:rsid w:val="00A51CD9"/>
    <w:rsid w:val="00A52818"/>
    <w:rsid w:val="00A52C89"/>
    <w:rsid w:val="00A54980"/>
    <w:rsid w:val="00A549BC"/>
    <w:rsid w:val="00A575CC"/>
    <w:rsid w:val="00A57A09"/>
    <w:rsid w:val="00A67590"/>
    <w:rsid w:val="00A67D7A"/>
    <w:rsid w:val="00A70251"/>
    <w:rsid w:val="00A703B0"/>
    <w:rsid w:val="00A71BFC"/>
    <w:rsid w:val="00A7289F"/>
    <w:rsid w:val="00A74BFC"/>
    <w:rsid w:val="00A74EA6"/>
    <w:rsid w:val="00A760BC"/>
    <w:rsid w:val="00A7705A"/>
    <w:rsid w:val="00A77D3F"/>
    <w:rsid w:val="00A83E67"/>
    <w:rsid w:val="00A84035"/>
    <w:rsid w:val="00A859F3"/>
    <w:rsid w:val="00A85C7D"/>
    <w:rsid w:val="00A877E7"/>
    <w:rsid w:val="00A91049"/>
    <w:rsid w:val="00A9144C"/>
    <w:rsid w:val="00A919A9"/>
    <w:rsid w:val="00A944CD"/>
    <w:rsid w:val="00A94553"/>
    <w:rsid w:val="00AA47BC"/>
    <w:rsid w:val="00AA519E"/>
    <w:rsid w:val="00AA6214"/>
    <w:rsid w:val="00AB005E"/>
    <w:rsid w:val="00AB09FE"/>
    <w:rsid w:val="00AB1557"/>
    <w:rsid w:val="00AB1FB9"/>
    <w:rsid w:val="00AB24CF"/>
    <w:rsid w:val="00AB2A01"/>
    <w:rsid w:val="00AB3F61"/>
    <w:rsid w:val="00AB47B2"/>
    <w:rsid w:val="00AB5740"/>
    <w:rsid w:val="00AB7E71"/>
    <w:rsid w:val="00AC0E9E"/>
    <w:rsid w:val="00AC1555"/>
    <w:rsid w:val="00AC18A7"/>
    <w:rsid w:val="00AC35AB"/>
    <w:rsid w:val="00AC45E9"/>
    <w:rsid w:val="00AC4A6C"/>
    <w:rsid w:val="00AC7AF4"/>
    <w:rsid w:val="00AC7C9F"/>
    <w:rsid w:val="00AD183C"/>
    <w:rsid w:val="00AD3119"/>
    <w:rsid w:val="00AD346B"/>
    <w:rsid w:val="00AD3B2D"/>
    <w:rsid w:val="00AD4505"/>
    <w:rsid w:val="00AD48D4"/>
    <w:rsid w:val="00AD7CC3"/>
    <w:rsid w:val="00AE1E8B"/>
    <w:rsid w:val="00AE4F66"/>
    <w:rsid w:val="00AE688C"/>
    <w:rsid w:val="00AE6C6F"/>
    <w:rsid w:val="00AF18C3"/>
    <w:rsid w:val="00AF2480"/>
    <w:rsid w:val="00AF2776"/>
    <w:rsid w:val="00AF32B1"/>
    <w:rsid w:val="00AF5DE9"/>
    <w:rsid w:val="00B004EB"/>
    <w:rsid w:val="00B022D0"/>
    <w:rsid w:val="00B04897"/>
    <w:rsid w:val="00B05DE2"/>
    <w:rsid w:val="00B06AB0"/>
    <w:rsid w:val="00B06F03"/>
    <w:rsid w:val="00B07F80"/>
    <w:rsid w:val="00B13012"/>
    <w:rsid w:val="00B13F84"/>
    <w:rsid w:val="00B15CFE"/>
    <w:rsid w:val="00B1606E"/>
    <w:rsid w:val="00B1695E"/>
    <w:rsid w:val="00B1749D"/>
    <w:rsid w:val="00B22C4F"/>
    <w:rsid w:val="00B23B3E"/>
    <w:rsid w:val="00B261C4"/>
    <w:rsid w:val="00B32602"/>
    <w:rsid w:val="00B35A73"/>
    <w:rsid w:val="00B40D4E"/>
    <w:rsid w:val="00B41E54"/>
    <w:rsid w:val="00B43869"/>
    <w:rsid w:val="00B45A59"/>
    <w:rsid w:val="00B45CD2"/>
    <w:rsid w:val="00B46708"/>
    <w:rsid w:val="00B46ED5"/>
    <w:rsid w:val="00B47DF9"/>
    <w:rsid w:val="00B56C6C"/>
    <w:rsid w:val="00B57B17"/>
    <w:rsid w:val="00B62AE7"/>
    <w:rsid w:val="00B6572B"/>
    <w:rsid w:val="00B66F0E"/>
    <w:rsid w:val="00B7236D"/>
    <w:rsid w:val="00B73B37"/>
    <w:rsid w:val="00B73E2E"/>
    <w:rsid w:val="00B74323"/>
    <w:rsid w:val="00B74CAC"/>
    <w:rsid w:val="00B76624"/>
    <w:rsid w:val="00B76FE4"/>
    <w:rsid w:val="00B77395"/>
    <w:rsid w:val="00B778E2"/>
    <w:rsid w:val="00B84421"/>
    <w:rsid w:val="00B84988"/>
    <w:rsid w:val="00B854D1"/>
    <w:rsid w:val="00B8560D"/>
    <w:rsid w:val="00B85843"/>
    <w:rsid w:val="00B85AC8"/>
    <w:rsid w:val="00B87D1D"/>
    <w:rsid w:val="00B90937"/>
    <w:rsid w:val="00B918FB"/>
    <w:rsid w:val="00B929FB"/>
    <w:rsid w:val="00B92EE6"/>
    <w:rsid w:val="00B9649A"/>
    <w:rsid w:val="00BA0859"/>
    <w:rsid w:val="00BA290A"/>
    <w:rsid w:val="00BA5636"/>
    <w:rsid w:val="00BA5A2E"/>
    <w:rsid w:val="00BA750B"/>
    <w:rsid w:val="00BA7E3B"/>
    <w:rsid w:val="00BB1A24"/>
    <w:rsid w:val="00BB4EC8"/>
    <w:rsid w:val="00BC09BE"/>
    <w:rsid w:val="00BC1D5E"/>
    <w:rsid w:val="00BC1F1B"/>
    <w:rsid w:val="00BC31B0"/>
    <w:rsid w:val="00BC4C8F"/>
    <w:rsid w:val="00BC6B1F"/>
    <w:rsid w:val="00BC6B48"/>
    <w:rsid w:val="00BD3C7F"/>
    <w:rsid w:val="00BD605A"/>
    <w:rsid w:val="00BD6C2B"/>
    <w:rsid w:val="00BE0684"/>
    <w:rsid w:val="00BE3DC9"/>
    <w:rsid w:val="00BE441B"/>
    <w:rsid w:val="00BE6403"/>
    <w:rsid w:val="00BE64F7"/>
    <w:rsid w:val="00BE6E3A"/>
    <w:rsid w:val="00BE6F21"/>
    <w:rsid w:val="00BF12A7"/>
    <w:rsid w:val="00BF170C"/>
    <w:rsid w:val="00BF18AF"/>
    <w:rsid w:val="00BF3847"/>
    <w:rsid w:val="00BF3BAE"/>
    <w:rsid w:val="00BF3E40"/>
    <w:rsid w:val="00BF478F"/>
    <w:rsid w:val="00BF4A5B"/>
    <w:rsid w:val="00BF5DF2"/>
    <w:rsid w:val="00C00DD1"/>
    <w:rsid w:val="00C10D84"/>
    <w:rsid w:val="00C1150A"/>
    <w:rsid w:val="00C14796"/>
    <w:rsid w:val="00C1613C"/>
    <w:rsid w:val="00C162C3"/>
    <w:rsid w:val="00C16889"/>
    <w:rsid w:val="00C168D1"/>
    <w:rsid w:val="00C20A62"/>
    <w:rsid w:val="00C20BB1"/>
    <w:rsid w:val="00C2126F"/>
    <w:rsid w:val="00C218C0"/>
    <w:rsid w:val="00C22EB3"/>
    <w:rsid w:val="00C23BD6"/>
    <w:rsid w:val="00C23C6C"/>
    <w:rsid w:val="00C24B6D"/>
    <w:rsid w:val="00C2503B"/>
    <w:rsid w:val="00C27049"/>
    <w:rsid w:val="00C30FFC"/>
    <w:rsid w:val="00C31872"/>
    <w:rsid w:val="00C32D28"/>
    <w:rsid w:val="00C33D6C"/>
    <w:rsid w:val="00C35148"/>
    <w:rsid w:val="00C3547E"/>
    <w:rsid w:val="00C35581"/>
    <w:rsid w:val="00C356DE"/>
    <w:rsid w:val="00C35D60"/>
    <w:rsid w:val="00C3650F"/>
    <w:rsid w:val="00C37013"/>
    <w:rsid w:val="00C37B97"/>
    <w:rsid w:val="00C37BB5"/>
    <w:rsid w:val="00C37F72"/>
    <w:rsid w:val="00C409BF"/>
    <w:rsid w:val="00C42135"/>
    <w:rsid w:val="00C43457"/>
    <w:rsid w:val="00C43692"/>
    <w:rsid w:val="00C5376D"/>
    <w:rsid w:val="00C53971"/>
    <w:rsid w:val="00C553A8"/>
    <w:rsid w:val="00C57114"/>
    <w:rsid w:val="00C57213"/>
    <w:rsid w:val="00C623A2"/>
    <w:rsid w:val="00C6272D"/>
    <w:rsid w:val="00C64674"/>
    <w:rsid w:val="00C649CA"/>
    <w:rsid w:val="00C70768"/>
    <w:rsid w:val="00C7236F"/>
    <w:rsid w:val="00C72DF0"/>
    <w:rsid w:val="00C74974"/>
    <w:rsid w:val="00C76191"/>
    <w:rsid w:val="00C77527"/>
    <w:rsid w:val="00C81C98"/>
    <w:rsid w:val="00C8457B"/>
    <w:rsid w:val="00C867F8"/>
    <w:rsid w:val="00C86860"/>
    <w:rsid w:val="00C91069"/>
    <w:rsid w:val="00C916F3"/>
    <w:rsid w:val="00C91A0D"/>
    <w:rsid w:val="00C936F4"/>
    <w:rsid w:val="00C93F5A"/>
    <w:rsid w:val="00C96914"/>
    <w:rsid w:val="00CA499F"/>
    <w:rsid w:val="00CA5495"/>
    <w:rsid w:val="00CA67E4"/>
    <w:rsid w:val="00CA6EDD"/>
    <w:rsid w:val="00CB46A8"/>
    <w:rsid w:val="00CB5825"/>
    <w:rsid w:val="00CB5CBC"/>
    <w:rsid w:val="00CB6851"/>
    <w:rsid w:val="00CB778B"/>
    <w:rsid w:val="00CC081A"/>
    <w:rsid w:val="00CC0CE9"/>
    <w:rsid w:val="00CC2881"/>
    <w:rsid w:val="00CC32CE"/>
    <w:rsid w:val="00CC5484"/>
    <w:rsid w:val="00CC7474"/>
    <w:rsid w:val="00CD0FC6"/>
    <w:rsid w:val="00CD18D7"/>
    <w:rsid w:val="00CD2FE6"/>
    <w:rsid w:val="00CD3A9A"/>
    <w:rsid w:val="00CD47C9"/>
    <w:rsid w:val="00CD5AE4"/>
    <w:rsid w:val="00CD6888"/>
    <w:rsid w:val="00CD76F6"/>
    <w:rsid w:val="00CD7765"/>
    <w:rsid w:val="00CE03A1"/>
    <w:rsid w:val="00CE149A"/>
    <w:rsid w:val="00CE2279"/>
    <w:rsid w:val="00CE3D8E"/>
    <w:rsid w:val="00CE4279"/>
    <w:rsid w:val="00CE7E27"/>
    <w:rsid w:val="00CF2A6B"/>
    <w:rsid w:val="00CF463A"/>
    <w:rsid w:val="00CF5CB7"/>
    <w:rsid w:val="00CF6194"/>
    <w:rsid w:val="00CF636A"/>
    <w:rsid w:val="00D00E18"/>
    <w:rsid w:val="00D025F8"/>
    <w:rsid w:val="00D05240"/>
    <w:rsid w:val="00D10995"/>
    <w:rsid w:val="00D122C1"/>
    <w:rsid w:val="00D13089"/>
    <w:rsid w:val="00D14006"/>
    <w:rsid w:val="00D14DFB"/>
    <w:rsid w:val="00D15BD5"/>
    <w:rsid w:val="00D15DC6"/>
    <w:rsid w:val="00D20E58"/>
    <w:rsid w:val="00D2154F"/>
    <w:rsid w:val="00D21CE4"/>
    <w:rsid w:val="00D2289A"/>
    <w:rsid w:val="00D22C29"/>
    <w:rsid w:val="00D2641D"/>
    <w:rsid w:val="00D26867"/>
    <w:rsid w:val="00D34AD0"/>
    <w:rsid w:val="00D374CE"/>
    <w:rsid w:val="00D40344"/>
    <w:rsid w:val="00D40C93"/>
    <w:rsid w:val="00D41E1D"/>
    <w:rsid w:val="00D43F53"/>
    <w:rsid w:val="00D46766"/>
    <w:rsid w:val="00D5294D"/>
    <w:rsid w:val="00D52ED9"/>
    <w:rsid w:val="00D538DF"/>
    <w:rsid w:val="00D5417A"/>
    <w:rsid w:val="00D574E0"/>
    <w:rsid w:val="00D626D6"/>
    <w:rsid w:val="00D63CCC"/>
    <w:rsid w:val="00D67954"/>
    <w:rsid w:val="00D72DE9"/>
    <w:rsid w:val="00D82208"/>
    <w:rsid w:val="00D835D2"/>
    <w:rsid w:val="00D83A16"/>
    <w:rsid w:val="00D83E56"/>
    <w:rsid w:val="00D84CDA"/>
    <w:rsid w:val="00D853DB"/>
    <w:rsid w:val="00D85826"/>
    <w:rsid w:val="00D85866"/>
    <w:rsid w:val="00D85BCD"/>
    <w:rsid w:val="00D87688"/>
    <w:rsid w:val="00D87C3B"/>
    <w:rsid w:val="00D87C68"/>
    <w:rsid w:val="00D93A9D"/>
    <w:rsid w:val="00D93D04"/>
    <w:rsid w:val="00D97B89"/>
    <w:rsid w:val="00DA0064"/>
    <w:rsid w:val="00DA3A72"/>
    <w:rsid w:val="00DA4004"/>
    <w:rsid w:val="00DA6B75"/>
    <w:rsid w:val="00DB002C"/>
    <w:rsid w:val="00DB223E"/>
    <w:rsid w:val="00DB5771"/>
    <w:rsid w:val="00DB5EEB"/>
    <w:rsid w:val="00DB7D53"/>
    <w:rsid w:val="00DC0226"/>
    <w:rsid w:val="00DC2E5A"/>
    <w:rsid w:val="00DC3015"/>
    <w:rsid w:val="00DC71CD"/>
    <w:rsid w:val="00DC74D1"/>
    <w:rsid w:val="00DD01FD"/>
    <w:rsid w:val="00DD0FC1"/>
    <w:rsid w:val="00DD2398"/>
    <w:rsid w:val="00DD23B5"/>
    <w:rsid w:val="00DD45B8"/>
    <w:rsid w:val="00DD5DCE"/>
    <w:rsid w:val="00DD68F2"/>
    <w:rsid w:val="00DD69CA"/>
    <w:rsid w:val="00DD6F65"/>
    <w:rsid w:val="00DE1A43"/>
    <w:rsid w:val="00DE22B6"/>
    <w:rsid w:val="00DE47D5"/>
    <w:rsid w:val="00DE65AF"/>
    <w:rsid w:val="00DE763E"/>
    <w:rsid w:val="00DF061D"/>
    <w:rsid w:val="00DF0BD9"/>
    <w:rsid w:val="00DF1B25"/>
    <w:rsid w:val="00DF23AF"/>
    <w:rsid w:val="00DF31B9"/>
    <w:rsid w:val="00DF3635"/>
    <w:rsid w:val="00DF58C0"/>
    <w:rsid w:val="00DF5B69"/>
    <w:rsid w:val="00DF5FFF"/>
    <w:rsid w:val="00DF6E05"/>
    <w:rsid w:val="00DF787B"/>
    <w:rsid w:val="00DF7895"/>
    <w:rsid w:val="00DF792D"/>
    <w:rsid w:val="00E00C3C"/>
    <w:rsid w:val="00E00E80"/>
    <w:rsid w:val="00E01507"/>
    <w:rsid w:val="00E018D8"/>
    <w:rsid w:val="00E01960"/>
    <w:rsid w:val="00E046E2"/>
    <w:rsid w:val="00E04D72"/>
    <w:rsid w:val="00E05087"/>
    <w:rsid w:val="00E0730B"/>
    <w:rsid w:val="00E12740"/>
    <w:rsid w:val="00E13050"/>
    <w:rsid w:val="00E136E1"/>
    <w:rsid w:val="00E13EE0"/>
    <w:rsid w:val="00E15132"/>
    <w:rsid w:val="00E157B8"/>
    <w:rsid w:val="00E15DCC"/>
    <w:rsid w:val="00E17256"/>
    <w:rsid w:val="00E17C1D"/>
    <w:rsid w:val="00E21E6A"/>
    <w:rsid w:val="00E26345"/>
    <w:rsid w:val="00E264CD"/>
    <w:rsid w:val="00E267B0"/>
    <w:rsid w:val="00E26EEE"/>
    <w:rsid w:val="00E2710F"/>
    <w:rsid w:val="00E34C8E"/>
    <w:rsid w:val="00E35317"/>
    <w:rsid w:val="00E368D0"/>
    <w:rsid w:val="00E40A60"/>
    <w:rsid w:val="00E41044"/>
    <w:rsid w:val="00E43684"/>
    <w:rsid w:val="00E440AC"/>
    <w:rsid w:val="00E44C58"/>
    <w:rsid w:val="00E508AA"/>
    <w:rsid w:val="00E508E8"/>
    <w:rsid w:val="00E50971"/>
    <w:rsid w:val="00E50A61"/>
    <w:rsid w:val="00E5157A"/>
    <w:rsid w:val="00E51AB2"/>
    <w:rsid w:val="00E522E4"/>
    <w:rsid w:val="00E53DC6"/>
    <w:rsid w:val="00E54C2C"/>
    <w:rsid w:val="00E55169"/>
    <w:rsid w:val="00E5615F"/>
    <w:rsid w:val="00E60600"/>
    <w:rsid w:val="00E61C14"/>
    <w:rsid w:val="00E627AC"/>
    <w:rsid w:val="00E6333F"/>
    <w:rsid w:val="00E63376"/>
    <w:rsid w:val="00E63C7B"/>
    <w:rsid w:val="00E63D13"/>
    <w:rsid w:val="00E678A0"/>
    <w:rsid w:val="00E7129F"/>
    <w:rsid w:val="00E71D97"/>
    <w:rsid w:val="00E7331C"/>
    <w:rsid w:val="00E74956"/>
    <w:rsid w:val="00E767C0"/>
    <w:rsid w:val="00E84EFE"/>
    <w:rsid w:val="00E85E1B"/>
    <w:rsid w:val="00E90AFE"/>
    <w:rsid w:val="00E948DD"/>
    <w:rsid w:val="00E9590C"/>
    <w:rsid w:val="00E95DD6"/>
    <w:rsid w:val="00E95F11"/>
    <w:rsid w:val="00E967FD"/>
    <w:rsid w:val="00EA2275"/>
    <w:rsid w:val="00EA2B73"/>
    <w:rsid w:val="00EA300A"/>
    <w:rsid w:val="00EA3D76"/>
    <w:rsid w:val="00EA65D3"/>
    <w:rsid w:val="00EB12C4"/>
    <w:rsid w:val="00EB20F2"/>
    <w:rsid w:val="00EB35AE"/>
    <w:rsid w:val="00EB3614"/>
    <w:rsid w:val="00EB361C"/>
    <w:rsid w:val="00EB575D"/>
    <w:rsid w:val="00EB6B45"/>
    <w:rsid w:val="00EB7807"/>
    <w:rsid w:val="00EB7D75"/>
    <w:rsid w:val="00EC11E8"/>
    <w:rsid w:val="00ED0DE0"/>
    <w:rsid w:val="00ED2F4D"/>
    <w:rsid w:val="00ED4B2A"/>
    <w:rsid w:val="00ED5CE4"/>
    <w:rsid w:val="00EE0BC5"/>
    <w:rsid w:val="00EE0C75"/>
    <w:rsid w:val="00EE5EA5"/>
    <w:rsid w:val="00EE7347"/>
    <w:rsid w:val="00EE7798"/>
    <w:rsid w:val="00EE7EDD"/>
    <w:rsid w:val="00EF178A"/>
    <w:rsid w:val="00EF4A12"/>
    <w:rsid w:val="00F00766"/>
    <w:rsid w:val="00F0113F"/>
    <w:rsid w:val="00F015F6"/>
    <w:rsid w:val="00F0478A"/>
    <w:rsid w:val="00F101B5"/>
    <w:rsid w:val="00F106A8"/>
    <w:rsid w:val="00F1218F"/>
    <w:rsid w:val="00F12748"/>
    <w:rsid w:val="00F12B36"/>
    <w:rsid w:val="00F12E4E"/>
    <w:rsid w:val="00F154B7"/>
    <w:rsid w:val="00F1709B"/>
    <w:rsid w:val="00F17E68"/>
    <w:rsid w:val="00F201BB"/>
    <w:rsid w:val="00F2028B"/>
    <w:rsid w:val="00F202E2"/>
    <w:rsid w:val="00F233C7"/>
    <w:rsid w:val="00F24CCC"/>
    <w:rsid w:val="00F251BC"/>
    <w:rsid w:val="00F2544B"/>
    <w:rsid w:val="00F259CF"/>
    <w:rsid w:val="00F27362"/>
    <w:rsid w:val="00F275D0"/>
    <w:rsid w:val="00F3014F"/>
    <w:rsid w:val="00F33C70"/>
    <w:rsid w:val="00F33F4F"/>
    <w:rsid w:val="00F36279"/>
    <w:rsid w:val="00F37BE2"/>
    <w:rsid w:val="00F415F1"/>
    <w:rsid w:val="00F42C44"/>
    <w:rsid w:val="00F4347F"/>
    <w:rsid w:val="00F436BF"/>
    <w:rsid w:val="00F46880"/>
    <w:rsid w:val="00F47EC7"/>
    <w:rsid w:val="00F53317"/>
    <w:rsid w:val="00F55CF0"/>
    <w:rsid w:val="00F56C2D"/>
    <w:rsid w:val="00F60D34"/>
    <w:rsid w:val="00F652AA"/>
    <w:rsid w:val="00F676C8"/>
    <w:rsid w:val="00F724DB"/>
    <w:rsid w:val="00F742B9"/>
    <w:rsid w:val="00F75E74"/>
    <w:rsid w:val="00F76C8F"/>
    <w:rsid w:val="00F77B40"/>
    <w:rsid w:val="00F801AB"/>
    <w:rsid w:val="00F81421"/>
    <w:rsid w:val="00F81E0C"/>
    <w:rsid w:val="00F83CA4"/>
    <w:rsid w:val="00F9055A"/>
    <w:rsid w:val="00F9264E"/>
    <w:rsid w:val="00F92DB2"/>
    <w:rsid w:val="00F931E6"/>
    <w:rsid w:val="00F939D4"/>
    <w:rsid w:val="00F94E04"/>
    <w:rsid w:val="00F96851"/>
    <w:rsid w:val="00FA0695"/>
    <w:rsid w:val="00FA06D1"/>
    <w:rsid w:val="00FA0B41"/>
    <w:rsid w:val="00FA25A5"/>
    <w:rsid w:val="00FA2C6B"/>
    <w:rsid w:val="00FA414A"/>
    <w:rsid w:val="00FA6AC8"/>
    <w:rsid w:val="00FB0D58"/>
    <w:rsid w:val="00FB274C"/>
    <w:rsid w:val="00FB3010"/>
    <w:rsid w:val="00FB328B"/>
    <w:rsid w:val="00FB4037"/>
    <w:rsid w:val="00FB4E46"/>
    <w:rsid w:val="00FB55EC"/>
    <w:rsid w:val="00FB64E6"/>
    <w:rsid w:val="00FB7CA8"/>
    <w:rsid w:val="00FC150E"/>
    <w:rsid w:val="00FC2951"/>
    <w:rsid w:val="00FC3A5D"/>
    <w:rsid w:val="00FC554F"/>
    <w:rsid w:val="00FC5783"/>
    <w:rsid w:val="00FD0798"/>
    <w:rsid w:val="00FD2B13"/>
    <w:rsid w:val="00FD2B80"/>
    <w:rsid w:val="00FD2F67"/>
    <w:rsid w:val="00FD42B1"/>
    <w:rsid w:val="00FD58F2"/>
    <w:rsid w:val="00FD6667"/>
    <w:rsid w:val="00FD6D64"/>
    <w:rsid w:val="00FD70DD"/>
    <w:rsid w:val="00FE164A"/>
    <w:rsid w:val="00FE2311"/>
    <w:rsid w:val="00FE26D9"/>
    <w:rsid w:val="00FE38CA"/>
    <w:rsid w:val="00FE4022"/>
    <w:rsid w:val="00FE40D4"/>
    <w:rsid w:val="00FE4871"/>
    <w:rsid w:val="00FE48A9"/>
    <w:rsid w:val="00FE4D03"/>
    <w:rsid w:val="00FE54CA"/>
    <w:rsid w:val="00FE5ECD"/>
    <w:rsid w:val="00FE5F8B"/>
    <w:rsid w:val="00FE7FCB"/>
    <w:rsid w:val="00FF048B"/>
    <w:rsid w:val="00FF5408"/>
    <w:rsid w:val="00FF6865"/>
    <w:rsid w:val="00FF6F42"/>
    <w:rsid w:val="00FF704E"/>
    <w:rsid w:val="00FF7DD2"/>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1B4E8"/>
  <w15:docId w15:val="{63C03A9E-F21D-4162-A007-C8E43208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R" w:eastAsia="es-P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lang w:eastAsia="en-US"/>
    </w:rPr>
  </w:style>
  <w:style w:type="paragraph" w:styleId="Heading1">
    <w:name w:val="heading 1"/>
    <w:basedOn w:val="Normal"/>
    <w:next w:val="Normal"/>
    <w:link w:val="Heading1Char"/>
    <w:qFormat/>
    <w:pPr>
      <w:keepNext/>
      <w:jc w:val="center"/>
      <w:outlineLvl w:val="0"/>
    </w:pPr>
    <w:rPr>
      <w:rFonts w:ascii="Imprint MT Shadow" w:hAnsi="Imprint MT Shadow"/>
      <w:b w:val="0"/>
      <w:sz w:val="12"/>
    </w:rPr>
  </w:style>
  <w:style w:type="paragraph" w:styleId="Heading2">
    <w:name w:val="heading 2"/>
    <w:basedOn w:val="Normal"/>
    <w:next w:val="Normal"/>
    <w:qFormat/>
    <w:pPr>
      <w:keepNext/>
      <w:ind w:left="57"/>
      <w:jc w:val="both"/>
      <w:outlineLvl w:val="1"/>
    </w:pPr>
    <w:rPr>
      <w:rFonts w:ascii="Arial" w:hAnsi="Arial"/>
    </w:rPr>
  </w:style>
  <w:style w:type="paragraph" w:styleId="Heading3">
    <w:name w:val="heading 3"/>
    <w:basedOn w:val="Normal"/>
    <w:next w:val="Normal"/>
    <w:link w:val="Heading3Char"/>
    <w:qFormat/>
    <w:pPr>
      <w:keepNext/>
      <w:ind w:left="-227" w:right="-227"/>
      <w:outlineLvl w:val="2"/>
    </w:pPr>
    <w:rPr>
      <w:rFonts w:ascii="Arial" w:hAnsi="Arial"/>
    </w:rPr>
  </w:style>
  <w:style w:type="paragraph" w:styleId="Heading6">
    <w:name w:val="heading 6"/>
    <w:basedOn w:val="Normal"/>
    <w:next w:val="Normal"/>
    <w:link w:val="Heading6Char"/>
    <w:semiHidden/>
    <w:unhideWhenUsed/>
    <w:qFormat/>
    <w:rsid w:val="00906B2E"/>
    <w:pPr>
      <w:spacing w:before="240" w:after="60"/>
      <w:outlineLvl w:val="5"/>
    </w:pPr>
    <w:rPr>
      <w:rFonts w:ascii="Calibri" w:hAnsi="Calibri"/>
      <w:b w:val="0"/>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rFonts w:ascii="Marlett" w:hAnsi="Marlett"/>
      <w:sz w:val="5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center"/>
    </w:pPr>
  </w:style>
  <w:style w:type="paragraph" w:styleId="BodyText3">
    <w:name w:val="Body Text 3"/>
    <w:basedOn w:val="Normal"/>
    <w:pPr>
      <w:jc w:val="both"/>
    </w:pPr>
    <w:rPr>
      <w:b w:val="0"/>
    </w:rPr>
  </w:style>
  <w:style w:type="paragraph" w:styleId="BodyTextIndent">
    <w:name w:val="Body Text Indent"/>
    <w:basedOn w:val="Normal"/>
    <w:pPr>
      <w:ind w:left="567"/>
      <w:jc w:val="both"/>
    </w:pPr>
    <w:rPr>
      <w:rFonts w:ascii="Arial" w:hAnsi="Arial"/>
    </w:rPr>
  </w:style>
  <w:style w:type="character" w:customStyle="1" w:styleId="emailstyle17">
    <w:name w:val="emailstyle17"/>
    <w:semiHidden/>
    <w:rsid w:val="00980A49"/>
    <w:rPr>
      <w:rFonts w:ascii="Arial" w:hAnsi="Arial" w:cs="Arial" w:hint="default"/>
      <w:color w:val="auto"/>
      <w:sz w:val="20"/>
      <w:szCs w:val="20"/>
    </w:rPr>
  </w:style>
  <w:style w:type="paragraph" w:styleId="BalloonText">
    <w:name w:val="Balloon Text"/>
    <w:basedOn w:val="Normal"/>
    <w:semiHidden/>
    <w:rsid w:val="00926C3A"/>
    <w:rPr>
      <w:rFonts w:ascii="Tahoma" w:hAnsi="Tahoma" w:cs="Tahoma"/>
      <w:sz w:val="16"/>
      <w:szCs w:val="16"/>
    </w:rPr>
  </w:style>
  <w:style w:type="character" w:styleId="PageNumber">
    <w:name w:val="page number"/>
    <w:basedOn w:val="DefaultParagraphFont"/>
    <w:rsid w:val="00F60D34"/>
  </w:style>
  <w:style w:type="table" w:styleId="TableWeb2">
    <w:name w:val="Table Web 2"/>
    <w:basedOn w:val="TableNormal"/>
    <w:rsid w:val="002766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81E61"/>
    <w:pPr>
      <w:jc w:val="center"/>
    </w:pPr>
    <w:rPr>
      <w:b w:val="0"/>
    </w:rPr>
  </w:style>
  <w:style w:type="paragraph" w:styleId="DocumentMap">
    <w:name w:val="Document Map"/>
    <w:basedOn w:val="Normal"/>
    <w:link w:val="DocumentMapChar"/>
    <w:rsid w:val="00862998"/>
    <w:rPr>
      <w:rFonts w:ascii="Tahoma" w:hAnsi="Tahoma" w:cs="Tahoma"/>
      <w:sz w:val="16"/>
      <w:szCs w:val="16"/>
    </w:rPr>
  </w:style>
  <w:style w:type="character" w:customStyle="1" w:styleId="DocumentMapChar">
    <w:name w:val="Document Map Char"/>
    <w:link w:val="DocumentMap"/>
    <w:rsid w:val="00862998"/>
    <w:rPr>
      <w:rFonts w:ascii="Tahoma" w:hAnsi="Tahoma" w:cs="Tahoma"/>
      <w:b/>
      <w:sz w:val="16"/>
      <w:szCs w:val="16"/>
      <w:lang w:val="es-PR"/>
    </w:rPr>
  </w:style>
  <w:style w:type="paragraph" w:styleId="PlainText">
    <w:name w:val="Plain Text"/>
    <w:basedOn w:val="Normal"/>
    <w:link w:val="PlainTextChar"/>
    <w:uiPriority w:val="99"/>
    <w:unhideWhenUsed/>
    <w:rsid w:val="007C157D"/>
    <w:rPr>
      <w:rFonts w:ascii="Consolas" w:eastAsia="Calibri" w:hAnsi="Consolas"/>
      <w:b w:val="0"/>
      <w:sz w:val="21"/>
      <w:szCs w:val="21"/>
      <w:lang w:val="en-US"/>
    </w:rPr>
  </w:style>
  <w:style w:type="character" w:customStyle="1" w:styleId="PlainTextChar">
    <w:name w:val="Plain Text Char"/>
    <w:link w:val="PlainText"/>
    <w:uiPriority w:val="99"/>
    <w:rsid w:val="007C157D"/>
    <w:rPr>
      <w:rFonts w:ascii="Consolas" w:eastAsia="Calibri" w:hAnsi="Consolas" w:cs="Times New Roman"/>
      <w:sz w:val="21"/>
      <w:szCs w:val="21"/>
    </w:rPr>
  </w:style>
  <w:style w:type="table" w:customStyle="1" w:styleId="LightShading-Accent11">
    <w:name w:val="Light Shading - Accent 11"/>
    <w:basedOn w:val="TableNormal"/>
    <w:uiPriority w:val="60"/>
    <w:rsid w:val="00B004E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B004E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1">
    <w:name w:val="Light Shading1"/>
    <w:basedOn w:val="TableNormal"/>
    <w:uiPriority w:val="60"/>
    <w:rsid w:val="00B004E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rsid w:val="00A22935"/>
    <w:rPr>
      <w:color w:val="0000FF"/>
      <w:u w:val="single"/>
    </w:rPr>
  </w:style>
  <w:style w:type="character" w:customStyle="1" w:styleId="HeaderChar">
    <w:name w:val="Header Char"/>
    <w:link w:val="Header"/>
    <w:uiPriority w:val="99"/>
    <w:rsid w:val="00D85BCD"/>
    <w:rPr>
      <w:b/>
      <w:sz w:val="24"/>
      <w:lang w:val="es-PR"/>
    </w:rPr>
  </w:style>
  <w:style w:type="table" w:styleId="TableGrid">
    <w:name w:val="Table Grid"/>
    <w:basedOn w:val="TableNormal"/>
    <w:uiPriority w:val="59"/>
    <w:rsid w:val="008D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5408"/>
    <w:pPr>
      <w:ind w:left="720"/>
    </w:pPr>
  </w:style>
  <w:style w:type="character" w:customStyle="1" w:styleId="Heading1Char">
    <w:name w:val="Heading 1 Char"/>
    <w:link w:val="Heading1"/>
    <w:rsid w:val="008D446D"/>
    <w:rPr>
      <w:rFonts w:ascii="Imprint MT Shadow" w:hAnsi="Imprint MT Shadow"/>
      <w:sz w:val="12"/>
      <w:lang w:val="es-PR"/>
    </w:rPr>
  </w:style>
  <w:style w:type="character" w:customStyle="1" w:styleId="Heading3Char">
    <w:name w:val="Heading 3 Char"/>
    <w:link w:val="Heading3"/>
    <w:rsid w:val="008D446D"/>
    <w:rPr>
      <w:rFonts w:ascii="Arial" w:hAnsi="Arial"/>
      <w:b/>
      <w:sz w:val="24"/>
      <w:lang w:val="es-PR"/>
    </w:rPr>
  </w:style>
  <w:style w:type="character" w:customStyle="1" w:styleId="BodyTextChar">
    <w:name w:val="Body Text Char"/>
    <w:link w:val="BodyText"/>
    <w:rsid w:val="008D446D"/>
    <w:rPr>
      <w:b/>
      <w:sz w:val="24"/>
      <w:lang w:val="es-PR"/>
    </w:rPr>
  </w:style>
  <w:style w:type="character" w:customStyle="1" w:styleId="Heading6Char">
    <w:name w:val="Heading 6 Char"/>
    <w:link w:val="Heading6"/>
    <w:semiHidden/>
    <w:rsid w:val="00906B2E"/>
    <w:rPr>
      <w:rFonts w:ascii="Calibri" w:eastAsia="Times New Roman" w:hAnsi="Calibri" w:cs="Times New Roman"/>
      <w:bCs/>
      <w:sz w:val="22"/>
      <w:szCs w:val="22"/>
      <w:lang w:val="es-PR"/>
    </w:rPr>
  </w:style>
  <w:style w:type="table" w:styleId="MediumShading2-Accent4">
    <w:name w:val="Medium Shading 2 Accent 4"/>
    <w:basedOn w:val="TableNormal"/>
    <w:uiPriority w:val="64"/>
    <w:rsid w:val="00F76C8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Theme">
    <w:name w:val="Table Theme"/>
    <w:basedOn w:val="TableNormal"/>
    <w:rsid w:val="006D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D7D29"/>
    <w:rPr>
      <w:b/>
      <w:sz w:val="24"/>
      <w:lang w:eastAsia="en-US"/>
    </w:rPr>
  </w:style>
  <w:style w:type="character" w:styleId="UnresolvedMention">
    <w:name w:val="Unresolved Mention"/>
    <w:basedOn w:val="DefaultParagraphFont"/>
    <w:uiPriority w:val="99"/>
    <w:semiHidden/>
    <w:unhideWhenUsed/>
    <w:rsid w:val="00B1695E"/>
    <w:rPr>
      <w:color w:val="605E5C"/>
      <w:shd w:val="clear" w:color="auto" w:fill="E1DFDD"/>
    </w:rPr>
  </w:style>
  <w:style w:type="character" w:styleId="Strong">
    <w:name w:val="Strong"/>
    <w:basedOn w:val="DefaultParagraphFont"/>
    <w:uiPriority w:val="22"/>
    <w:qFormat/>
    <w:rsid w:val="007C54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08">
      <w:bodyDiv w:val="1"/>
      <w:marLeft w:val="0"/>
      <w:marRight w:val="0"/>
      <w:marTop w:val="0"/>
      <w:marBottom w:val="0"/>
      <w:divBdr>
        <w:top w:val="none" w:sz="0" w:space="0" w:color="auto"/>
        <w:left w:val="none" w:sz="0" w:space="0" w:color="auto"/>
        <w:bottom w:val="none" w:sz="0" w:space="0" w:color="auto"/>
        <w:right w:val="none" w:sz="0" w:space="0" w:color="auto"/>
      </w:divBdr>
    </w:div>
    <w:div w:id="60712148">
      <w:bodyDiv w:val="1"/>
      <w:marLeft w:val="0"/>
      <w:marRight w:val="0"/>
      <w:marTop w:val="0"/>
      <w:marBottom w:val="0"/>
      <w:divBdr>
        <w:top w:val="none" w:sz="0" w:space="0" w:color="auto"/>
        <w:left w:val="none" w:sz="0" w:space="0" w:color="auto"/>
        <w:bottom w:val="none" w:sz="0" w:space="0" w:color="auto"/>
        <w:right w:val="none" w:sz="0" w:space="0" w:color="auto"/>
      </w:divBdr>
    </w:div>
    <w:div w:id="87040771">
      <w:bodyDiv w:val="1"/>
      <w:marLeft w:val="0"/>
      <w:marRight w:val="0"/>
      <w:marTop w:val="0"/>
      <w:marBottom w:val="0"/>
      <w:divBdr>
        <w:top w:val="none" w:sz="0" w:space="0" w:color="auto"/>
        <w:left w:val="none" w:sz="0" w:space="0" w:color="auto"/>
        <w:bottom w:val="none" w:sz="0" w:space="0" w:color="auto"/>
        <w:right w:val="none" w:sz="0" w:space="0" w:color="auto"/>
      </w:divBdr>
    </w:div>
    <w:div w:id="96289323">
      <w:bodyDiv w:val="1"/>
      <w:marLeft w:val="0"/>
      <w:marRight w:val="0"/>
      <w:marTop w:val="0"/>
      <w:marBottom w:val="0"/>
      <w:divBdr>
        <w:top w:val="none" w:sz="0" w:space="0" w:color="auto"/>
        <w:left w:val="none" w:sz="0" w:space="0" w:color="auto"/>
        <w:bottom w:val="none" w:sz="0" w:space="0" w:color="auto"/>
        <w:right w:val="none" w:sz="0" w:space="0" w:color="auto"/>
      </w:divBdr>
    </w:div>
    <w:div w:id="142816158">
      <w:bodyDiv w:val="1"/>
      <w:marLeft w:val="0"/>
      <w:marRight w:val="0"/>
      <w:marTop w:val="0"/>
      <w:marBottom w:val="0"/>
      <w:divBdr>
        <w:top w:val="none" w:sz="0" w:space="0" w:color="auto"/>
        <w:left w:val="none" w:sz="0" w:space="0" w:color="auto"/>
        <w:bottom w:val="none" w:sz="0" w:space="0" w:color="auto"/>
        <w:right w:val="none" w:sz="0" w:space="0" w:color="auto"/>
      </w:divBdr>
    </w:div>
    <w:div w:id="151340604">
      <w:bodyDiv w:val="1"/>
      <w:marLeft w:val="0"/>
      <w:marRight w:val="0"/>
      <w:marTop w:val="0"/>
      <w:marBottom w:val="0"/>
      <w:divBdr>
        <w:top w:val="none" w:sz="0" w:space="0" w:color="auto"/>
        <w:left w:val="none" w:sz="0" w:space="0" w:color="auto"/>
        <w:bottom w:val="none" w:sz="0" w:space="0" w:color="auto"/>
        <w:right w:val="none" w:sz="0" w:space="0" w:color="auto"/>
      </w:divBdr>
    </w:div>
    <w:div w:id="294147200">
      <w:bodyDiv w:val="1"/>
      <w:marLeft w:val="0"/>
      <w:marRight w:val="0"/>
      <w:marTop w:val="0"/>
      <w:marBottom w:val="0"/>
      <w:divBdr>
        <w:top w:val="none" w:sz="0" w:space="0" w:color="auto"/>
        <w:left w:val="none" w:sz="0" w:space="0" w:color="auto"/>
        <w:bottom w:val="none" w:sz="0" w:space="0" w:color="auto"/>
        <w:right w:val="none" w:sz="0" w:space="0" w:color="auto"/>
      </w:divBdr>
    </w:div>
    <w:div w:id="340548521">
      <w:bodyDiv w:val="1"/>
      <w:marLeft w:val="0"/>
      <w:marRight w:val="0"/>
      <w:marTop w:val="0"/>
      <w:marBottom w:val="0"/>
      <w:divBdr>
        <w:top w:val="none" w:sz="0" w:space="0" w:color="auto"/>
        <w:left w:val="none" w:sz="0" w:space="0" w:color="auto"/>
        <w:bottom w:val="none" w:sz="0" w:space="0" w:color="auto"/>
        <w:right w:val="none" w:sz="0" w:space="0" w:color="auto"/>
      </w:divBdr>
    </w:div>
    <w:div w:id="372732645">
      <w:bodyDiv w:val="1"/>
      <w:marLeft w:val="0"/>
      <w:marRight w:val="0"/>
      <w:marTop w:val="0"/>
      <w:marBottom w:val="0"/>
      <w:divBdr>
        <w:top w:val="none" w:sz="0" w:space="0" w:color="auto"/>
        <w:left w:val="none" w:sz="0" w:space="0" w:color="auto"/>
        <w:bottom w:val="none" w:sz="0" w:space="0" w:color="auto"/>
        <w:right w:val="none" w:sz="0" w:space="0" w:color="auto"/>
      </w:divBdr>
    </w:div>
    <w:div w:id="592057181">
      <w:bodyDiv w:val="1"/>
      <w:marLeft w:val="0"/>
      <w:marRight w:val="0"/>
      <w:marTop w:val="0"/>
      <w:marBottom w:val="0"/>
      <w:divBdr>
        <w:top w:val="none" w:sz="0" w:space="0" w:color="auto"/>
        <w:left w:val="none" w:sz="0" w:space="0" w:color="auto"/>
        <w:bottom w:val="none" w:sz="0" w:space="0" w:color="auto"/>
        <w:right w:val="none" w:sz="0" w:space="0" w:color="auto"/>
      </w:divBdr>
    </w:div>
    <w:div w:id="615217498">
      <w:bodyDiv w:val="1"/>
      <w:marLeft w:val="0"/>
      <w:marRight w:val="0"/>
      <w:marTop w:val="0"/>
      <w:marBottom w:val="0"/>
      <w:divBdr>
        <w:top w:val="none" w:sz="0" w:space="0" w:color="auto"/>
        <w:left w:val="none" w:sz="0" w:space="0" w:color="auto"/>
        <w:bottom w:val="none" w:sz="0" w:space="0" w:color="auto"/>
        <w:right w:val="none" w:sz="0" w:space="0" w:color="auto"/>
      </w:divBdr>
      <w:divsChild>
        <w:div w:id="1134640990">
          <w:marLeft w:val="0"/>
          <w:marRight w:val="0"/>
          <w:marTop w:val="0"/>
          <w:marBottom w:val="0"/>
          <w:divBdr>
            <w:top w:val="none" w:sz="0" w:space="0" w:color="auto"/>
            <w:left w:val="none" w:sz="0" w:space="0" w:color="auto"/>
            <w:bottom w:val="none" w:sz="0" w:space="0" w:color="auto"/>
            <w:right w:val="none" w:sz="0" w:space="0" w:color="auto"/>
          </w:divBdr>
          <w:divsChild>
            <w:div w:id="55474229">
              <w:marLeft w:val="0"/>
              <w:marRight w:val="0"/>
              <w:marTop w:val="0"/>
              <w:marBottom w:val="0"/>
              <w:divBdr>
                <w:top w:val="none" w:sz="0" w:space="0" w:color="auto"/>
                <w:left w:val="none" w:sz="0" w:space="0" w:color="auto"/>
                <w:bottom w:val="none" w:sz="0" w:space="0" w:color="auto"/>
                <w:right w:val="none" w:sz="0" w:space="0" w:color="auto"/>
              </w:divBdr>
              <w:divsChild>
                <w:div w:id="1952515126">
                  <w:marLeft w:val="0"/>
                  <w:marRight w:val="0"/>
                  <w:marTop w:val="0"/>
                  <w:marBottom w:val="0"/>
                  <w:divBdr>
                    <w:top w:val="none" w:sz="0" w:space="0" w:color="auto"/>
                    <w:left w:val="none" w:sz="0" w:space="0" w:color="auto"/>
                    <w:bottom w:val="none" w:sz="0" w:space="0" w:color="auto"/>
                    <w:right w:val="none" w:sz="0" w:space="0" w:color="auto"/>
                  </w:divBdr>
                  <w:divsChild>
                    <w:div w:id="14812126">
                      <w:marLeft w:val="0"/>
                      <w:marRight w:val="0"/>
                      <w:marTop w:val="0"/>
                      <w:marBottom w:val="0"/>
                      <w:divBdr>
                        <w:top w:val="none" w:sz="0" w:space="0" w:color="auto"/>
                        <w:left w:val="none" w:sz="0" w:space="0" w:color="auto"/>
                        <w:bottom w:val="none" w:sz="0" w:space="0" w:color="auto"/>
                        <w:right w:val="none" w:sz="0" w:space="0" w:color="auto"/>
                      </w:divBdr>
                      <w:divsChild>
                        <w:div w:id="39207147">
                          <w:marLeft w:val="0"/>
                          <w:marRight w:val="0"/>
                          <w:marTop w:val="0"/>
                          <w:marBottom w:val="0"/>
                          <w:divBdr>
                            <w:top w:val="none" w:sz="0" w:space="0" w:color="auto"/>
                            <w:left w:val="none" w:sz="0" w:space="0" w:color="auto"/>
                            <w:bottom w:val="none" w:sz="0" w:space="0" w:color="auto"/>
                            <w:right w:val="none" w:sz="0" w:space="0" w:color="auto"/>
                          </w:divBdr>
                          <w:divsChild>
                            <w:div w:id="886262929">
                              <w:marLeft w:val="0"/>
                              <w:marRight w:val="0"/>
                              <w:marTop w:val="0"/>
                              <w:marBottom w:val="0"/>
                              <w:divBdr>
                                <w:top w:val="none" w:sz="0" w:space="0" w:color="auto"/>
                                <w:left w:val="none" w:sz="0" w:space="0" w:color="auto"/>
                                <w:bottom w:val="none" w:sz="0" w:space="0" w:color="auto"/>
                                <w:right w:val="none" w:sz="0" w:space="0" w:color="auto"/>
                              </w:divBdr>
                              <w:divsChild>
                                <w:div w:id="345835875">
                                  <w:marLeft w:val="0"/>
                                  <w:marRight w:val="0"/>
                                  <w:marTop w:val="0"/>
                                  <w:marBottom w:val="0"/>
                                  <w:divBdr>
                                    <w:top w:val="none" w:sz="0" w:space="0" w:color="auto"/>
                                    <w:left w:val="none" w:sz="0" w:space="0" w:color="auto"/>
                                    <w:bottom w:val="none" w:sz="0" w:space="0" w:color="auto"/>
                                    <w:right w:val="none" w:sz="0" w:space="0" w:color="auto"/>
                                  </w:divBdr>
                                  <w:divsChild>
                                    <w:div w:id="1984385143">
                                      <w:marLeft w:val="0"/>
                                      <w:marRight w:val="0"/>
                                      <w:marTop w:val="0"/>
                                      <w:marBottom w:val="0"/>
                                      <w:divBdr>
                                        <w:top w:val="none" w:sz="0" w:space="0" w:color="auto"/>
                                        <w:left w:val="none" w:sz="0" w:space="0" w:color="auto"/>
                                        <w:bottom w:val="none" w:sz="0" w:space="0" w:color="auto"/>
                                        <w:right w:val="none" w:sz="0" w:space="0" w:color="auto"/>
                                      </w:divBdr>
                                      <w:divsChild>
                                        <w:div w:id="115416296">
                                          <w:marLeft w:val="0"/>
                                          <w:marRight w:val="0"/>
                                          <w:marTop w:val="0"/>
                                          <w:marBottom w:val="0"/>
                                          <w:divBdr>
                                            <w:top w:val="none" w:sz="0" w:space="0" w:color="auto"/>
                                            <w:left w:val="none" w:sz="0" w:space="0" w:color="auto"/>
                                            <w:bottom w:val="none" w:sz="0" w:space="0" w:color="auto"/>
                                            <w:right w:val="none" w:sz="0" w:space="0" w:color="auto"/>
                                          </w:divBdr>
                                          <w:divsChild>
                                            <w:div w:id="501511553">
                                              <w:marLeft w:val="0"/>
                                              <w:marRight w:val="0"/>
                                              <w:marTop w:val="0"/>
                                              <w:marBottom w:val="0"/>
                                              <w:divBdr>
                                                <w:top w:val="single" w:sz="12" w:space="2" w:color="FFFFCC"/>
                                                <w:left w:val="single" w:sz="12" w:space="2" w:color="FFFFCC"/>
                                                <w:bottom w:val="single" w:sz="12" w:space="2" w:color="FFFFCC"/>
                                                <w:right w:val="single" w:sz="12" w:space="0" w:color="FFFFCC"/>
                                              </w:divBdr>
                                              <w:divsChild>
                                                <w:div w:id="957638901">
                                                  <w:marLeft w:val="0"/>
                                                  <w:marRight w:val="0"/>
                                                  <w:marTop w:val="0"/>
                                                  <w:marBottom w:val="0"/>
                                                  <w:divBdr>
                                                    <w:top w:val="none" w:sz="0" w:space="0" w:color="auto"/>
                                                    <w:left w:val="none" w:sz="0" w:space="0" w:color="auto"/>
                                                    <w:bottom w:val="none" w:sz="0" w:space="0" w:color="auto"/>
                                                    <w:right w:val="none" w:sz="0" w:space="0" w:color="auto"/>
                                                  </w:divBdr>
                                                  <w:divsChild>
                                                    <w:div w:id="1699964066">
                                                      <w:marLeft w:val="0"/>
                                                      <w:marRight w:val="0"/>
                                                      <w:marTop w:val="0"/>
                                                      <w:marBottom w:val="0"/>
                                                      <w:divBdr>
                                                        <w:top w:val="none" w:sz="0" w:space="0" w:color="auto"/>
                                                        <w:left w:val="none" w:sz="0" w:space="0" w:color="auto"/>
                                                        <w:bottom w:val="none" w:sz="0" w:space="0" w:color="auto"/>
                                                        <w:right w:val="none" w:sz="0" w:space="0" w:color="auto"/>
                                                      </w:divBdr>
                                                      <w:divsChild>
                                                        <w:div w:id="749815752">
                                                          <w:marLeft w:val="0"/>
                                                          <w:marRight w:val="0"/>
                                                          <w:marTop w:val="0"/>
                                                          <w:marBottom w:val="0"/>
                                                          <w:divBdr>
                                                            <w:top w:val="none" w:sz="0" w:space="0" w:color="auto"/>
                                                            <w:left w:val="none" w:sz="0" w:space="0" w:color="auto"/>
                                                            <w:bottom w:val="none" w:sz="0" w:space="0" w:color="auto"/>
                                                            <w:right w:val="none" w:sz="0" w:space="0" w:color="auto"/>
                                                          </w:divBdr>
                                                          <w:divsChild>
                                                            <w:div w:id="1579704128">
                                                              <w:marLeft w:val="0"/>
                                                              <w:marRight w:val="0"/>
                                                              <w:marTop w:val="0"/>
                                                              <w:marBottom w:val="0"/>
                                                              <w:divBdr>
                                                                <w:top w:val="none" w:sz="0" w:space="0" w:color="auto"/>
                                                                <w:left w:val="none" w:sz="0" w:space="0" w:color="auto"/>
                                                                <w:bottom w:val="none" w:sz="0" w:space="0" w:color="auto"/>
                                                                <w:right w:val="none" w:sz="0" w:space="0" w:color="auto"/>
                                                              </w:divBdr>
                                                              <w:divsChild>
                                                                <w:div w:id="94442563">
                                                                  <w:marLeft w:val="0"/>
                                                                  <w:marRight w:val="0"/>
                                                                  <w:marTop w:val="0"/>
                                                                  <w:marBottom w:val="0"/>
                                                                  <w:divBdr>
                                                                    <w:top w:val="none" w:sz="0" w:space="0" w:color="auto"/>
                                                                    <w:left w:val="none" w:sz="0" w:space="0" w:color="auto"/>
                                                                    <w:bottom w:val="none" w:sz="0" w:space="0" w:color="auto"/>
                                                                    <w:right w:val="none" w:sz="0" w:space="0" w:color="auto"/>
                                                                  </w:divBdr>
                                                                  <w:divsChild>
                                                                    <w:div w:id="769618388">
                                                                      <w:marLeft w:val="0"/>
                                                                      <w:marRight w:val="0"/>
                                                                      <w:marTop w:val="0"/>
                                                                      <w:marBottom w:val="0"/>
                                                                      <w:divBdr>
                                                                        <w:top w:val="none" w:sz="0" w:space="0" w:color="auto"/>
                                                                        <w:left w:val="none" w:sz="0" w:space="0" w:color="auto"/>
                                                                        <w:bottom w:val="none" w:sz="0" w:space="0" w:color="auto"/>
                                                                        <w:right w:val="none" w:sz="0" w:space="0" w:color="auto"/>
                                                                      </w:divBdr>
                                                                      <w:divsChild>
                                                                        <w:div w:id="1518346146">
                                                                          <w:marLeft w:val="0"/>
                                                                          <w:marRight w:val="0"/>
                                                                          <w:marTop w:val="0"/>
                                                                          <w:marBottom w:val="0"/>
                                                                          <w:divBdr>
                                                                            <w:top w:val="none" w:sz="0" w:space="0" w:color="auto"/>
                                                                            <w:left w:val="none" w:sz="0" w:space="0" w:color="auto"/>
                                                                            <w:bottom w:val="none" w:sz="0" w:space="0" w:color="auto"/>
                                                                            <w:right w:val="none" w:sz="0" w:space="0" w:color="auto"/>
                                                                          </w:divBdr>
                                                                          <w:divsChild>
                                                                            <w:div w:id="752512417">
                                                                              <w:marLeft w:val="0"/>
                                                                              <w:marRight w:val="0"/>
                                                                              <w:marTop w:val="0"/>
                                                                              <w:marBottom w:val="0"/>
                                                                              <w:divBdr>
                                                                                <w:top w:val="none" w:sz="0" w:space="0" w:color="auto"/>
                                                                                <w:left w:val="none" w:sz="0" w:space="0" w:color="auto"/>
                                                                                <w:bottom w:val="none" w:sz="0" w:space="0" w:color="auto"/>
                                                                                <w:right w:val="none" w:sz="0" w:space="0" w:color="auto"/>
                                                                              </w:divBdr>
                                                                              <w:divsChild>
                                                                                <w:div w:id="1116212489">
                                                                                  <w:marLeft w:val="0"/>
                                                                                  <w:marRight w:val="0"/>
                                                                                  <w:marTop w:val="0"/>
                                                                                  <w:marBottom w:val="0"/>
                                                                                  <w:divBdr>
                                                                                    <w:top w:val="none" w:sz="0" w:space="0" w:color="auto"/>
                                                                                    <w:left w:val="none" w:sz="0" w:space="0" w:color="auto"/>
                                                                                    <w:bottom w:val="none" w:sz="0" w:space="0" w:color="auto"/>
                                                                                    <w:right w:val="none" w:sz="0" w:space="0" w:color="auto"/>
                                                                                  </w:divBdr>
                                                                                  <w:divsChild>
                                                                                    <w:div w:id="867063662">
                                                                                      <w:marLeft w:val="0"/>
                                                                                      <w:marRight w:val="0"/>
                                                                                      <w:marTop w:val="0"/>
                                                                                      <w:marBottom w:val="0"/>
                                                                                      <w:divBdr>
                                                                                        <w:top w:val="none" w:sz="0" w:space="0" w:color="auto"/>
                                                                                        <w:left w:val="none" w:sz="0" w:space="0" w:color="auto"/>
                                                                                        <w:bottom w:val="none" w:sz="0" w:space="0" w:color="auto"/>
                                                                                        <w:right w:val="none" w:sz="0" w:space="0" w:color="auto"/>
                                                                                      </w:divBdr>
                                                                                      <w:divsChild>
                                                                                        <w:div w:id="1219322998">
                                                                                          <w:marLeft w:val="0"/>
                                                                                          <w:marRight w:val="0"/>
                                                                                          <w:marTop w:val="0"/>
                                                                                          <w:marBottom w:val="0"/>
                                                                                          <w:divBdr>
                                                                                            <w:top w:val="none" w:sz="0" w:space="0" w:color="auto"/>
                                                                                            <w:left w:val="none" w:sz="0" w:space="0" w:color="auto"/>
                                                                                            <w:bottom w:val="none" w:sz="0" w:space="0" w:color="auto"/>
                                                                                            <w:right w:val="none" w:sz="0" w:space="0" w:color="auto"/>
                                                                                          </w:divBdr>
                                                                                          <w:divsChild>
                                                                                            <w:div w:id="101372909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1821210">
                                                                                                  <w:marLeft w:val="0"/>
                                                                                                  <w:marRight w:val="0"/>
                                                                                                  <w:marTop w:val="0"/>
                                                                                                  <w:marBottom w:val="0"/>
                                                                                                  <w:divBdr>
                                                                                                    <w:top w:val="none" w:sz="0" w:space="0" w:color="auto"/>
                                                                                                    <w:left w:val="none" w:sz="0" w:space="0" w:color="auto"/>
                                                                                                    <w:bottom w:val="none" w:sz="0" w:space="0" w:color="auto"/>
                                                                                                    <w:right w:val="none" w:sz="0" w:space="0" w:color="auto"/>
                                                                                                  </w:divBdr>
                                                                                                  <w:divsChild>
                                                                                                    <w:div w:id="607392088">
                                                                                                      <w:marLeft w:val="0"/>
                                                                                                      <w:marRight w:val="0"/>
                                                                                                      <w:marTop w:val="0"/>
                                                                                                      <w:marBottom w:val="0"/>
                                                                                                      <w:divBdr>
                                                                                                        <w:top w:val="none" w:sz="0" w:space="0" w:color="auto"/>
                                                                                                        <w:left w:val="none" w:sz="0" w:space="0" w:color="auto"/>
                                                                                                        <w:bottom w:val="none" w:sz="0" w:space="0" w:color="auto"/>
                                                                                                        <w:right w:val="none" w:sz="0" w:space="0" w:color="auto"/>
                                                                                                      </w:divBdr>
                                                                                                      <w:divsChild>
                                                                                                        <w:div w:id="1023047486">
                                                                                                          <w:marLeft w:val="0"/>
                                                                                                          <w:marRight w:val="0"/>
                                                                                                          <w:marTop w:val="0"/>
                                                                                                          <w:marBottom w:val="0"/>
                                                                                                          <w:divBdr>
                                                                                                            <w:top w:val="none" w:sz="0" w:space="0" w:color="auto"/>
                                                                                                            <w:left w:val="none" w:sz="0" w:space="0" w:color="auto"/>
                                                                                                            <w:bottom w:val="none" w:sz="0" w:space="0" w:color="auto"/>
                                                                                                            <w:right w:val="none" w:sz="0" w:space="0" w:color="auto"/>
                                                                                                          </w:divBdr>
                                                                                                          <w:divsChild>
                                                                                                            <w:div w:id="40060064">
                                                                                                              <w:marLeft w:val="0"/>
                                                                                                              <w:marRight w:val="0"/>
                                                                                                              <w:marTop w:val="0"/>
                                                                                                              <w:marBottom w:val="0"/>
                                                                                                              <w:divBdr>
                                                                                                                <w:top w:val="none" w:sz="0" w:space="0" w:color="auto"/>
                                                                                                                <w:left w:val="none" w:sz="0" w:space="0" w:color="auto"/>
                                                                                                                <w:bottom w:val="none" w:sz="0" w:space="0" w:color="auto"/>
                                                                                                                <w:right w:val="none" w:sz="0" w:space="0" w:color="auto"/>
                                                                                                              </w:divBdr>
                                                                                                              <w:divsChild>
                                                                                                                <w:div w:id="1462381888">
                                                                                                                  <w:marLeft w:val="0"/>
                                                                                                                  <w:marRight w:val="0"/>
                                                                                                                  <w:marTop w:val="0"/>
                                                                                                                  <w:marBottom w:val="0"/>
                                                                                                                  <w:divBdr>
                                                                                                                    <w:top w:val="single" w:sz="2" w:space="4" w:color="D0D0D0"/>
                                                                                                                    <w:left w:val="single" w:sz="2" w:space="0" w:color="D0D0D0"/>
                                                                                                                    <w:bottom w:val="single" w:sz="2" w:space="4" w:color="D0D0D0"/>
                                                                                                                    <w:right w:val="single" w:sz="2" w:space="0" w:color="D0D0D0"/>
                                                                                                                  </w:divBdr>
                                                                                                                  <w:divsChild>
                                                                                                                    <w:div w:id="50812563">
                                                                                                                      <w:marLeft w:val="225"/>
                                                                                                                      <w:marRight w:val="225"/>
                                                                                                                      <w:marTop w:val="75"/>
                                                                                                                      <w:marBottom w:val="75"/>
                                                                                                                      <w:divBdr>
                                                                                                                        <w:top w:val="none" w:sz="0" w:space="0" w:color="auto"/>
                                                                                                                        <w:left w:val="none" w:sz="0" w:space="0" w:color="auto"/>
                                                                                                                        <w:bottom w:val="none" w:sz="0" w:space="0" w:color="auto"/>
                                                                                                                        <w:right w:val="none" w:sz="0" w:space="0" w:color="auto"/>
                                                                                                                      </w:divBdr>
                                                                                                                      <w:divsChild>
                                                                                                                        <w:div w:id="392197048">
                                                                                                                          <w:marLeft w:val="0"/>
                                                                                                                          <w:marRight w:val="0"/>
                                                                                                                          <w:marTop w:val="0"/>
                                                                                                                          <w:marBottom w:val="0"/>
                                                                                                                          <w:divBdr>
                                                                                                                            <w:top w:val="single" w:sz="6" w:space="0" w:color="auto"/>
                                                                                                                            <w:left w:val="single" w:sz="6" w:space="0" w:color="auto"/>
                                                                                                                            <w:bottom w:val="single" w:sz="6" w:space="0" w:color="auto"/>
                                                                                                                            <w:right w:val="single" w:sz="6" w:space="0" w:color="auto"/>
                                                                                                                          </w:divBdr>
                                                                                                                          <w:divsChild>
                                                                                                                            <w:div w:id="1209607678">
                                                                                                                              <w:marLeft w:val="0"/>
                                                                                                                              <w:marRight w:val="0"/>
                                                                                                                              <w:marTop w:val="0"/>
                                                                                                                              <w:marBottom w:val="0"/>
                                                                                                                              <w:divBdr>
                                                                                                                                <w:top w:val="none" w:sz="0" w:space="0" w:color="auto"/>
                                                                                                                                <w:left w:val="none" w:sz="0" w:space="0" w:color="auto"/>
                                                                                                                                <w:bottom w:val="none" w:sz="0" w:space="0" w:color="auto"/>
                                                                                                                                <w:right w:val="none" w:sz="0" w:space="0" w:color="auto"/>
                                                                                                                              </w:divBdr>
                                                                                                                              <w:divsChild>
                                                                                                                                <w:div w:id="134401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271372">
      <w:bodyDiv w:val="1"/>
      <w:marLeft w:val="0"/>
      <w:marRight w:val="0"/>
      <w:marTop w:val="0"/>
      <w:marBottom w:val="0"/>
      <w:divBdr>
        <w:top w:val="none" w:sz="0" w:space="0" w:color="auto"/>
        <w:left w:val="none" w:sz="0" w:space="0" w:color="auto"/>
        <w:bottom w:val="none" w:sz="0" w:space="0" w:color="auto"/>
        <w:right w:val="none" w:sz="0" w:space="0" w:color="auto"/>
      </w:divBdr>
    </w:div>
    <w:div w:id="842862467">
      <w:bodyDiv w:val="1"/>
      <w:marLeft w:val="0"/>
      <w:marRight w:val="0"/>
      <w:marTop w:val="0"/>
      <w:marBottom w:val="0"/>
      <w:divBdr>
        <w:top w:val="none" w:sz="0" w:space="0" w:color="auto"/>
        <w:left w:val="none" w:sz="0" w:space="0" w:color="auto"/>
        <w:bottom w:val="none" w:sz="0" w:space="0" w:color="auto"/>
        <w:right w:val="none" w:sz="0" w:space="0" w:color="auto"/>
      </w:divBdr>
    </w:div>
    <w:div w:id="1082025645">
      <w:bodyDiv w:val="1"/>
      <w:marLeft w:val="0"/>
      <w:marRight w:val="0"/>
      <w:marTop w:val="0"/>
      <w:marBottom w:val="0"/>
      <w:divBdr>
        <w:top w:val="none" w:sz="0" w:space="0" w:color="auto"/>
        <w:left w:val="none" w:sz="0" w:space="0" w:color="auto"/>
        <w:bottom w:val="none" w:sz="0" w:space="0" w:color="auto"/>
        <w:right w:val="none" w:sz="0" w:space="0" w:color="auto"/>
      </w:divBdr>
    </w:div>
    <w:div w:id="1256591557">
      <w:bodyDiv w:val="1"/>
      <w:marLeft w:val="0"/>
      <w:marRight w:val="0"/>
      <w:marTop w:val="0"/>
      <w:marBottom w:val="0"/>
      <w:divBdr>
        <w:top w:val="none" w:sz="0" w:space="0" w:color="auto"/>
        <w:left w:val="none" w:sz="0" w:space="0" w:color="auto"/>
        <w:bottom w:val="none" w:sz="0" w:space="0" w:color="auto"/>
        <w:right w:val="none" w:sz="0" w:space="0" w:color="auto"/>
      </w:divBdr>
    </w:div>
    <w:div w:id="1265379566">
      <w:bodyDiv w:val="1"/>
      <w:marLeft w:val="0"/>
      <w:marRight w:val="0"/>
      <w:marTop w:val="0"/>
      <w:marBottom w:val="0"/>
      <w:divBdr>
        <w:top w:val="none" w:sz="0" w:space="0" w:color="auto"/>
        <w:left w:val="none" w:sz="0" w:space="0" w:color="auto"/>
        <w:bottom w:val="none" w:sz="0" w:space="0" w:color="auto"/>
        <w:right w:val="none" w:sz="0" w:space="0" w:color="auto"/>
      </w:divBdr>
    </w:div>
    <w:div w:id="1452094419">
      <w:bodyDiv w:val="1"/>
      <w:marLeft w:val="0"/>
      <w:marRight w:val="0"/>
      <w:marTop w:val="0"/>
      <w:marBottom w:val="0"/>
      <w:divBdr>
        <w:top w:val="none" w:sz="0" w:space="0" w:color="auto"/>
        <w:left w:val="none" w:sz="0" w:space="0" w:color="auto"/>
        <w:bottom w:val="none" w:sz="0" w:space="0" w:color="auto"/>
        <w:right w:val="none" w:sz="0" w:space="0" w:color="auto"/>
      </w:divBdr>
    </w:div>
    <w:div w:id="1572544627">
      <w:bodyDiv w:val="1"/>
      <w:marLeft w:val="0"/>
      <w:marRight w:val="0"/>
      <w:marTop w:val="0"/>
      <w:marBottom w:val="0"/>
      <w:divBdr>
        <w:top w:val="none" w:sz="0" w:space="0" w:color="auto"/>
        <w:left w:val="none" w:sz="0" w:space="0" w:color="auto"/>
        <w:bottom w:val="none" w:sz="0" w:space="0" w:color="auto"/>
        <w:right w:val="none" w:sz="0" w:space="0" w:color="auto"/>
      </w:divBdr>
    </w:div>
    <w:div w:id="1893039156">
      <w:bodyDiv w:val="1"/>
      <w:marLeft w:val="0"/>
      <w:marRight w:val="0"/>
      <w:marTop w:val="0"/>
      <w:marBottom w:val="0"/>
      <w:divBdr>
        <w:top w:val="none" w:sz="0" w:space="0" w:color="auto"/>
        <w:left w:val="none" w:sz="0" w:space="0" w:color="auto"/>
        <w:bottom w:val="none" w:sz="0" w:space="0" w:color="auto"/>
        <w:right w:val="none" w:sz="0" w:space="0" w:color="auto"/>
      </w:divBdr>
    </w:div>
    <w:div w:id="2104955393">
      <w:bodyDiv w:val="1"/>
      <w:marLeft w:val="0"/>
      <w:marRight w:val="0"/>
      <w:marTop w:val="0"/>
      <w:marBottom w:val="0"/>
      <w:divBdr>
        <w:top w:val="none" w:sz="0" w:space="0" w:color="auto"/>
        <w:left w:val="none" w:sz="0" w:space="0" w:color="auto"/>
        <w:bottom w:val="none" w:sz="0" w:space="0" w:color="auto"/>
        <w:right w:val="none" w:sz="0" w:space="0" w:color="auto"/>
      </w:divBdr>
    </w:div>
    <w:div w:id="21204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consejoes@prt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pel%20Timbrado%20Nuevo%20Lem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C655B-18BE-41BE-B56E-CCC975728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 Nuevo Lema</Template>
  <TotalTime>327</TotalTime>
  <Pages>6</Pages>
  <Words>1999</Words>
  <Characters>11398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3 de marzo de 2004</vt:lpstr>
    </vt:vector>
  </TitlesOfParts>
  <Company>ARV</Company>
  <LinksUpToDate>false</LinksUpToDate>
  <CharactersWithSpaces>13371</CharactersWithSpaces>
  <SharedDoc>false</SharedDoc>
  <HLinks>
    <vt:vector size="6" baseType="variant">
      <vt:variant>
        <vt:i4>5832806</vt:i4>
      </vt:variant>
      <vt:variant>
        <vt:i4>0</vt:i4>
      </vt:variant>
      <vt:variant>
        <vt:i4>0</vt:i4>
      </vt:variant>
      <vt:variant>
        <vt:i4>5</vt:i4>
      </vt:variant>
      <vt:variant>
        <vt:lpwstr>mailto:consejoes@prtc.net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de marzo de 2004</dc:title>
  <dc:creator>Sara Rojas</dc:creator>
  <cp:lastModifiedBy>Consejo Estatal de Rehabilitacion Puerto Rico</cp:lastModifiedBy>
  <cp:revision>30</cp:revision>
  <cp:lastPrinted>2026-09-08T16:02:00Z</cp:lastPrinted>
  <dcterms:created xsi:type="dcterms:W3CDTF">2026-09-04T15:47:00Z</dcterms:created>
  <dcterms:modified xsi:type="dcterms:W3CDTF">2026-09-08T16:15:00Z</dcterms:modified>
</cp:coreProperties>
</file>